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A6C9" w14:textId="77777777" w:rsidR="001727BF" w:rsidRPr="008F2628" w:rsidRDefault="001727BF" w:rsidP="001727BF">
      <w:pPr>
        <w:rPr>
          <w:rFonts w:ascii="Times New Roman" w:eastAsia="Calibri" w:hAnsi="Times New Roman"/>
          <w:b/>
          <w:sz w:val="28"/>
          <w:szCs w:val="28"/>
        </w:rPr>
      </w:pPr>
    </w:p>
    <w:p w14:paraId="3E3044C3" w14:textId="77777777" w:rsidR="001727BF" w:rsidRPr="008F2628" w:rsidRDefault="001727BF" w:rsidP="001727BF">
      <w:pPr>
        <w:rPr>
          <w:rFonts w:ascii="Times New Roman" w:eastAsia="Calibri" w:hAnsi="Times New Roman"/>
          <w:b/>
          <w:sz w:val="28"/>
          <w:szCs w:val="28"/>
        </w:rPr>
      </w:pPr>
    </w:p>
    <w:p w14:paraId="1B81232F" w14:textId="77777777" w:rsidR="009D3D27" w:rsidRPr="008F2628" w:rsidRDefault="009D3D27" w:rsidP="009D3D27">
      <w:pPr>
        <w:jc w:val="center"/>
        <w:rPr>
          <w:rFonts w:ascii="Times New Roman" w:hAnsi="Times New Roman"/>
          <w:b/>
          <w:bCs/>
          <w:sz w:val="36"/>
          <w:szCs w:val="36"/>
        </w:rPr>
      </w:pPr>
      <w:r>
        <w:rPr>
          <w:rFonts w:ascii="Times New Roman" w:hAnsi="Times New Roman"/>
          <w:b/>
          <w:bCs/>
          <w:sz w:val="36"/>
          <w:szCs w:val="36"/>
        </w:rPr>
        <w:t>#2022-HCS-8000</w:t>
      </w:r>
    </w:p>
    <w:p w14:paraId="5CCABB37" w14:textId="502FAF62" w:rsidR="001727BF" w:rsidRDefault="001219F8" w:rsidP="001727BF">
      <w:pPr>
        <w:jc w:val="center"/>
        <w:rPr>
          <w:rFonts w:ascii="Times New Roman" w:hAnsi="Times New Roman"/>
          <w:b/>
          <w:bCs/>
          <w:sz w:val="36"/>
          <w:szCs w:val="36"/>
        </w:rPr>
      </w:pPr>
      <w:r>
        <w:rPr>
          <w:rFonts w:ascii="Times New Roman" w:hAnsi="Times New Roman"/>
          <w:b/>
          <w:bCs/>
          <w:sz w:val="36"/>
          <w:szCs w:val="36"/>
        </w:rPr>
        <w:t>Training First Responders</w:t>
      </w:r>
      <w:r w:rsidR="001727BF" w:rsidRPr="008F2628">
        <w:rPr>
          <w:rFonts w:ascii="Times New Roman" w:hAnsi="Times New Roman"/>
          <w:b/>
          <w:bCs/>
          <w:sz w:val="36"/>
          <w:szCs w:val="36"/>
        </w:rPr>
        <w:t xml:space="preserve"> </w:t>
      </w:r>
      <w:r w:rsidR="00715AC3">
        <w:rPr>
          <w:rFonts w:ascii="Times New Roman" w:hAnsi="Times New Roman"/>
          <w:b/>
          <w:bCs/>
          <w:sz w:val="36"/>
          <w:szCs w:val="36"/>
        </w:rPr>
        <w:t xml:space="preserve">Bid </w:t>
      </w:r>
      <w:r w:rsidR="001727BF" w:rsidRPr="008F2628">
        <w:rPr>
          <w:rFonts w:ascii="Times New Roman" w:hAnsi="Times New Roman"/>
          <w:b/>
          <w:bCs/>
          <w:sz w:val="36"/>
          <w:szCs w:val="36"/>
        </w:rPr>
        <w:t>Work Plan Template</w:t>
      </w:r>
    </w:p>
    <w:p w14:paraId="687D06AB" w14:textId="77777777" w:rsidR="001727BF" w:rsidRPr="008F2628" w:rsidRDefault="001727BF" w:rsidP="001727BF">
      <w:pPr>
        <w:jc w:val="center"/>
        <w:rPr>
          <w:rFonts w:ascii="Times New Roman" w:hAnsi="Times New Roman"/>
          <w:b/>
          <w:bCs/>
          <w:sz w:val="36"/>
          <w:szCs w:val="36"/>
        </w:rPr>
      </w:pPr>
    </w:p>
    <w:p w14:paraId="1F75B839" w14:textId="60D4D9C0" w:rsidR="001727BF" w:rsidRPr="008F2628" w:rsidRDefault="001727BF" w:rsidP="001727BF">
      <w:pPr>
        <w:jc w:val="center"/>
        <w:rPr>
          <w:rFonts w:ascii="Times New Roman" w:hAnsi="Times New Roman"/>
          <w:b/>
          <w:bCs/>
          <w:szCs w:val="22"/>
        </w:rPr>
      </w:pPr>
      <w:r w:rsidRPr="008F2628">
        <w:rPr>
          <w:rFonts w:ascii="Times New Roman" w:hAnsi="Times New Roman"/>
          <w:b/>
          <w:bCs/>
          <w:szCs w:val="22"/>
        </w:rPr>
        <w:t xml:space="preserve">(Must be submitted with </w:t>
      </w:r>
      <w:r w:rsidR="00361AF1">
        <w:rPr>
          <w:rFonts w:ascii="Times New Roman" w:hAnsi="Times New Roman"/>
          <w:b/>
          <w:bCs/>
          <w:szCs w:val="22"/>
        </w:rPr>
        <w:t>bid</w:t>
      </w:r>
      <w:r w:rsidRPr="008F2628">
        <w:rPr>
          <w:rFonts w:ascii="Times New Roman" w:hAnsi="Times New Roman"/>
          <w:b/>
          <w:bCs/>
          <w:szCs w:val="22"/>
        </w:rPr>
        <w:t>)</w:t>
      </w:r>
    </w:p>
    <w:p w14:paraId="4E0D0E9C" w14:textId="3BB7E25B" w:rsidR="001727BF" w:rsidRPr="008F2628" w:rsidRDefault="001727BF" w:rsidP="00383386">
      <w:pPr>
        <w:jc w:val="center"/>
        <w:rPr>
          <w:rFonts w:ascii="Times New Roman" w:hAnsi="Times New Roman"/>
          <w:b/>
          <w:bCs/>
          <w:i/>
          <w:iCs/>
          <w:szCs w:val="22"/>
        </w:rPr>
      </w:pPr>
      <w:r w:rsidRPr="008F2628">
        <w:rPr>
          <w:rFonts w:ascii="Times New Roman" w:hAnsi="Times New Roman"/>
          <w:b/>
          <w:bCs/>
          <w:i/>
          <w:iCs/>
          <w:szCs w:val="22"/>
        </w:rPr>
        <w:t>Person Responsible</w:t>
      </w:r>
      <w:r w:rsidR="00144ABE">
        <w:rPr>
          <w:rFonts w:ascii="Times New Roman" w:hAnsi="Times New Roman"/>
          <w:b/>
          <w:bCs/>
          <w:i/>
          <w:iCs/>
          <w:szCs w:val="22"/>
        </w:rPr>
        <w:t xml:space="preserve"> and </w:t>
      </w:r>
      <w:r w:rsidR="001A26C5">
        <w:rPr>
          <w:rFonts w:ascii="Times New Roman" w:hAnsi="Times New Roman"/>
          <w:b/>
          <w:bCs/>
          <w:i/>
          <w:iCs/>
          <w:szCs w:val="22"/>
        </w:rPr>
        <w:t>Bidde</w:t>
      </w:r>
      <w:r w:rsidR="00383386" w:rsidRPr="008F2628">
        <w:rPr>
          <w:rFonts w:ascii="Times New Roman" w:hAnsi="Times New Roman"/>
          <w:b/>
          <w:bCs/>
          <w:i/>
          <w:iCs/>
          <w:szCs w:val="22"/>
        </w:rPr>
        <w:t>r’s</w:t>
      </w:r>
      <w:r w:rsidRPr="008F2628">
        <w:rPr>
          <w:rFonts w:ascii="Times New Roman" w:hAnsi="Times New Roman"/>
          <w:b/>
          <w:bCs/>
          <w:i/>
          <w:iCs/>
          <w:szCs w:val="22"/>
        </w:rPr>
        <w:t xml:space="preserve"> </w:t>
      </w:r>
      <w:r w:rsidR="00FA4DDE">
        <w:rPr>
          <w:rFonts w:ascii="Times New Roman" w:hAnsi="Times New Roman"/>
          <w:b/>
          <w:bCs/>
          <w:i/>
          <w:iCs/>
          <w:szCs w:val="22"/>
        </w:rPr>
        <w:t>Qualifications</w:t>
      </w:r>
      <w:r w:rsidRPr="008F2628">
        <w:rPr>
          <w:rFonts w:ascii="Times New Roman" w:hAnsi="Times New Roman"/>
          <w:b/>
          <w:bCs/>
          <w:i/>
          <w:iCs/>
          <w:szCs w:val="22"/>
        </w:rPr>
        <w:t xml:space="preserve"> to </w:t>
      </w:r>
      <w:r w:rsidR="00FA4DDE">
        <w:rPr>
          <w:rFonts w:ascii="Times New Roman" w:hAnsi="Times New Roman"/>
          <w:b/>
          <w:bCs/>
          <w:i/>
          <w:iCs/>
          <w:szCs w:val="22"/>
        </w:rPr>
        <w:t xml:space="preserve">Deliver </w:t>
      </w:r>
      <w:r w:rsidRPr="008F2628">
        <w:rPr>
          <w:rFonts w:ascii="Times New Roman" w:hAnsi="Times New Roman"/>
          <w:b/>
          <w:bCs/>
          <w:i/>
          <w:iCs/>
          <w:szCs w:val="22"/>
        </w:rPr>
        <w:t xml:space="preserve">Planned Scope of Work and Services </w:t>
      </w:r>
      <w:r w:rsidR="00144ABE">
        <w:rPr>
          <w:rFonts w:ascii="Times New Roman" w:hAnsi="Times New Roman"/>
          <w:b/>
          <w:bCs/>
          <w:i/>
          <w:iCs/>
          <w:szCs w:val="22"/>
        </w:rPr>
        <w:t>must</w:t>
      </w:r>
      <w:r w:rsidRPr="008F2628">
        <w:rPr>
          <w:rFonts w:ascii="Times New Roman" w:hAnsi="Times New Roman"/>
          <w:b/>
          <w:bCs/>
          <w:i/>
          <w:iCs/>
          <w:szCs w:val="22"/>
        </w:rPr>
        <w:t xml:space="preserve"> be populated by </w:t>
      </w:r>
      <w:r w:rsidR="001A26C5">
        <w:rPr>
          <w:rFonts w:ascii="Times New Roman" w:hAnsi="Times New Roman"/>
          <w:b/>
          <w:bCs/>
          <w:i/>
          <w:iCs/>
          <w:szCs w:val="22"/>
        </w:rPr>
        <w:t>bidder</w:t>
      </w:r>
      <w:r w:rsidRPr="008F2628">
        <w:rPr>
          <w:rFonts w:ascii="Times New Roman" w:hAnsi="Times New Roman"/>
          <w:b/>
          <w:bCs/>
          <w:i/>
          <w:iCs/>
          <w:szCs w:val="22"/>
        </w:rPr>
        <w:t>.</w:t>
      </w:r>
    </w:p>
    <w:p w14:paraId="4DE88F5F" w14:textId="77777777" w:rsidR="00383386" w:rsidRPr="008F2628" w:rsidRDefault="00383386" w:rsidP="00383386">
      <w:pPr>
        <w:jc w:val="center"/>
        <w:rPr>
          <w:rFonts w:ascii="Times New Roman" w:hAnsi="Times New Roman"/>
          <w:b/>
          <w:bCs/>
          <w:i/>
          <w:iCs/>
          <w:szCs w:val="22"/>
        </w:rPr>
      </w:pPr>
    </w:p>
    <w:tbl>
      <w:tblPr>
        <w:tblStyle w:val="TableGrid"/>
        <w:tblW w:w="0" w:type="auto"/>
        <w:tblLook w:val="04A0" w:firstRow="1" w:lastRow="0" w:firstColumn="1" w:lastColumn="0" w:noHBand="0" w:noVBand="1"/>
      </w:tblPr>
      <w:tblGrid>
        <w:gridCol w:w="4045"/>
        <w:gridCol w:w="2429"/>
        <w:gridCol w:w="3238"/>
        <w:gridCol w:w="3238"/>
      </w:tblGrid>
      <w:tr w:rsidR="00383386" w:rsidRPr="008F2628" w14:paraId="6DAEE699" w14:textId="77777777" w:rsidTr="00383386">
        <w:tc>
          <w:tcPr>
            <w:tcW w:w="4045" w:type="dxa"/>
            <w:shd w:val="clear" w:color="auto" w:fill="E7E6E6" w:themeFill="background2"/>
          </w:tcPr>
          <w:p w14:paraId="52F4CC77" w14:textId="21668633" w:rsidR="00383386" w:rsidRPr="008F2628" w:rsidRDefault="00383386" w:rsidP="00383386">
            <w:pPr>
              <w:jc w:val="center"/>
              <w:rPr>
                <w:rFonts w:ascii="Times New Roman" w:hAnsi="Times New Roman"/>
              </w:rPr>
            </w:pPr>
            <w:r w:rsidRPr="008F2628">
              <w:rPr>
                <w:rFonts w:ascii="Times New Roman" w:hAnsi="Times New Roman"/>
                <w:b/>
                <w:bCs/>
                <w:sz w:val="24"/>
                <w:szCs w:val="24"/>
              </w:rPr>
              <w:t>Scope of Work Prescribed Tasks</w:t>
            </w:r>
          </w:p>
        </w:tc>
        <w:tc>
          <w:tcPr>
            <w:tcW w:w="2429" w:type="dxa"/>
            <w:shd w:val="clear" w:color="auto" w:fill="E7E6E6" w:themeFill="background2"/>
          </w:tcPr>
          <w:p w14:paraId="1454CC6C" w14:textId="049A4E76" w:rsidR="00383386" w:rsidRPr="008F2628" w:rsidRDefault="00383386" w:rsidP="00383386">
            <w:pPr>
              <w:jc w:val="center"/>
              <w:rPr>
                <w:rFonts w:ascii="Times New Roman" w:hAnsi="Times New Roman"/>
              </w:rPr>
            </w:pPr>
            <w:r w:rsidRPr="008F2628">
              <w:rPr>
                <w:rFonts w:ascii="Times New Roman" w:hAnsi="Times New Roman"/>
                <w:b/>
                <w:bCs/>
                <w:sz w:val="24"/>
                <w:szCs w:val="24"/>
              </w:rPr>
              <w:t>Timeline</w:t>
            </w:r>
          </w:p>
        </w:tc>
        <w:tc>
          <w:tcPr>
            <w:tcW w:w="3238" w:type="dxa"/>
            <w:shd w:val="clear" w:color="auto" w:fill="E7E6E6" w:themeFill="background2"/>
          </w:tcPr>
          <w:p w14:paraId="143300E3" w14:textId="1F44646F" w:rsidR="00383386" w:rsidRPr="008F2628" w:rsidRDefault="00383386" w:rsidP="00383386">
            <w:pPr>
              <w:jc w:val="center"/>
              <w:rPr>
                <w:rFonts w:ascii="Times New Roman" w:hAnsi="Times New Roman"/>
              </w:rPr>
            </w:pPr>
            <w:r w:rsidRPr="008F2628">
              <w:rPr>
                <w:rFonts w:ascii="Times New Roman" w:hAnsi="Times New Roman"/>
                <w:b/>
                <w:bCs/>
                <w:sz w:val="24"/>
                <w:szCs w:val="24"/>
              </w:rPr>
              <w:t>Person</w:t>
            </w:r>
            <w:r w:rsidR="00DD1091">
              <w:rPr>
                <w:rFonts w:ascii="Times New Roman" w:hAnsi="Times New Roman"/>
                <w:b/>
                <w:bCs/>
                <w:sz w:val="24"/>
                <w:szCs w:val="24"/>
              </w:rPr>
              <w:t>(s)</w:t>
            </w:r>
            <w:r w:rsidRPr="008F2628">
              <w:rPr>
                <w:rFonts w:ascii="Times New Roman" w:hAnsi="Times New Roman"/>
                <w:b/>
                <w:bCs/>
                <w:sz w:val="24"/>
                <w:szCs w:val="24"/>
              </w:rPr>
              <w:t xml:space="preserve"> Responsible</w:t>
            </w:r>
          </w:p>
        </w:tc>
        <w:tc>
          <w:tcPr>
            <w:tcW w:w="3238" w:type="dxa"/>
            <w:shd w:val="clear" w:color="auto" w:fill="E7E6E6" w:themeFill="background2"/>
          </w:tcPr>
          <w:p w14:paraId="371160AE" w14:textId="7357A95A" w:rsidR="00383386" w:rsidRPr="008F2628" w:rsidRDefault="001A26C5" w:rsidP="00383386">
            <w:pPr>
              <w:shd w:val="clear" w:color="auto" w:fill="E7E6E6" w:themeFill="background2"/>
              <w:jc w:val="center"/>
              <w:rPr>
                <w:rFonts w:ascii="Times New Roman" w:hAnsi="Times New Roman"/>
                <w:b/>
                <w:bCs/>
                <w:sz w:val="24"/>
                <w:szCs w:val="24"/>
              </w:rPr>
            </w:pPr>
            <w:r>
              <w:rPr>
                <w:rFonts w:ascii="Times New Roman" w:hAnsi="Times New Roman"/>
                <w:b/>
                <w:bCs/>
                <w:sz w:val="24"/>
                <w:szCs w:val="24"/>
              </w:rPr>
              <w:t>Bidde</w:t>
            </w:r>
            <w:r w:rsidR="00383386" w:rsidRPr="008F2628">
              <w:rPr>
                <w:rFonts w:ascii="Times New Roman" w:hAnsi="Times New Roman"/>
                <w:b/>
                <w:bCs/>
                <w:sz w:val="24"/>
                <w:szCs w:val="24"/>
              </w:rPr>
              <w:t xml:space="preserve">r’s </w:t>
            </w:r>
            <w:r w:rsidR="00FA4DDE">
              <w:rPr>
                <w:rFonts w:ascii="Times New Roman" w:hAnsi="Times New Roman"/>
                <w:b/>
                <w:bCs/>
                <w:sz w:val="24"/>
                <w:szCs w:val="24"/>
              </w:rPr>
              <w:t>Qualifications</w:t>
            </w:r>
            <w:r w:rsidR="00383386" w:rsidRPr="008F2628">
              <w:rPr>
                <w:rFonts w:ascii="Times New Roman" w:hAnsi="Times New Roman"/>
                <w:b/>
                <w:bCs/>
                <w:sz w:val="24"/>
                <w:szCs w:val="24"/>
              </w:rPr>
              <w:t xml:space="preserve"> to </w:t>
            </w:r>
            <w:r w:rsidR="00FA4DDE">
              <w:rPr>
                <w:rFonts w:ascii="Times New Roman" w:hAnsi="Times New Roman"/>
                <w:b/>
                <w:bCs/>
                <w:sz w:val="24"/>
                <w:szCs w:val="24"/>
              </w:rPr>
              <w:t xml:space="preserve">Deliver </w:t>
            </w:r>
            <w:r w:rsidR="00383386" w:rsidRPr="008F2628">
              <w:rPr>
                <w:rFonts w:ascii="Times New Roman" w:hAnsi="Times New Roman"/>
                <w:b/>
                <w:bCs/>
                <w:sz w:val="24"/>
                <w:szCs w:val="24"/>
              </w:rPr>
              <w:t>Planned Scope of Work and Services</w:t>
            </w:r>
          </w:p>
          <w:p w14:paraId="03B5BA0B" w14:textId="77777777" w:rsidR="00383386" w:rsidRPr="008F2628" w:rsidRDefault="00383386" w:rsidP="00383386">
            <w:pPr>
              <w:shd w:val="clear" w:color="auto" w:fill="E7E6E6" w:themeFill="background2"/>
              <w:jc w:val="center"/>
              <w:rPr>
                <w:rFonts w:ascii="Times New Roman" w:hAnsi="Times New Roman"/>
              </w:rPr>
            </w:pPr>
          </w:p>
        </w:tc>
      </w:tr>
    </w:tbl>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2431"/>
        <w:gridCol w:w="3239"/>
        <w:gridCol w:w="3242"/>
      </w:tblGrid>
      <w:tr w:rsidR="00DD1091" w:rsidRPr="00DD1091" w14:paraId="58F6429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5E83998" w14:textId="6B73521E" w:rsidR="00DD1091" w:rsidRPr="00DD1091" w:rsidRDefault="00DD1091" w:rsidP="001C75DA">
            <w:pPr>
              <w:numPr>
                <w:ilvl w:val="0"/>
                <w:numId w:val="13"/>
              </w:numPr>
              <w:spacing w:after="160" w:line="259" w:lineRule="auto"/>
              <w:contextualSpacing/>
              <w:jc w:val="both"/>
              <w:rPr>
                <w:rFonts w:ascii="Times New Roman" w:eastAsiaTheme="minorHAnsi" w:hAnsi="Times New Roman"/>
                <w:sz w:val="24"/>
                <w:szCs w:val="24"/>
              </w:rPr>
            </w:pPr>
            <w:r w:rsidRPr="00DD1091">
              <w:rPr>
                <w:rFonts w:ascii="Times New Roman" w:eastAsiaTheme="minorHAnsi" w:hAnsi="Times New Roman" w:cstheme="minorBidi"/>
                <w:sz w:val="24"/>
                <w:szCs w:val="22"/>
              </w:rPr>
              <w:t xml:space="preserve">Appoint an advisory committee </w:t>
            </w:r>
            <w:r w:rsidR="001C75DA">
              <w:rPr>
                <w:rFonts w:ascii="Times New Roman" w:eastAsiaTheme="minorHAnsi" w:hAnsi="Times New Roman" w:cstheme="minorBidi"/>
                <w:sz w:val="24"/>
                <w:szCs w:val="22"/>
              </w:rPr>
              <w:t xml:space="preserve">that will minimally include </w:t>
            </w:r>
            <w:r w:rsidRPr="00DD1091">
              <w:rPr>
                <w:rFonts w:ascii="Times New Roman" w:eastAsiaTheme="minorHAnsi" w:hAnsi="Times New Roman" w:cstheme="minorBidi"/>
                <w:sz w:val="24"/>
                <w:szCs w:val="22"/>
              </w:rPr>
              <w:t xml:space="preserve">first responders, emergency </w:t>
            </w:r>
            <w:r w:rsidR="001C75DA">
              <w:rPr>
                <w:rFonts w:ascii="Times New Roman" w:eastAsiaTheme="minorHAnsi" w:hAnsi="Times New Roman" w:cstheme="minorBidi"/>
                <w:sz w:val="24"/>
                <w:szCs w:val="22"/>
              </w:rPr>
              <w:t>medical and mental health</w:t>
            </w:r>
            <w:r w:rsidRPr="00DD1091">
              <w:rPr>
                <w:rFonts w:ascii="Times New Roman" w:eastAsiaTheme="minorHAnsi" w:hAnsi="Times New Roman" w:cstheme="minorBidi"/>
                <w:sz w:val="24"/>
                <w:szCs w:val="22"/>
              </w:rPr>
              <w:t xml:space="preserve"> personnel, school administrators, the Agency for Pe</w:t>
            </w:r>
            <w:r w:rsidR="001C75DA">
              <w:rPr>
                <w:rFonts w:ascii="Times New Roman" w:eastAsiaTheme="minorHAnsi" w:hAnsi="Times New Roman" w:cstheme="minorBidi"/>
                <w:sz w:val="24"/>
                <w:szCs w:val="22"/>
              </w:rPr>
              <w:t>rsons</w:t>
            </w:r>
            <w:r w:rsidRPr="00DD1091">
              <w:rPr>
                <w:rFonts w:ascii="Times New Roman" w:eastAsiaTheme="minorHAnsi" w:hAnsi="Times New Roman" w:cstheme="minorBidi"/>
                <w:sz w:val="24"/>
                <w:szCs w:val="22"/>
              </w:rPr>
              <w:t xml:space="preserve"> with Disabilities (APD), Florida Department of Law Enforcement, service providers, family members, and individuals with I/DD</w:t>
            </w:r>
            <w:r w:rsidR="001C75DA">
              <w:rPr>
                <w:rFonts w:ascii="Times New Roman" w:eastAsiaTheme="minorHAnsi" w:hAnsi="Times New Roman" w:cstheme="minorBidi"/>
                <w:sz w:val="24"/>
                <w:szCs w:val="22"/>
              </w:rPr>
              <w:t xml:space="preserve"> who have co-occurring mental health diagnoses and/or challenging behaviors. </w:t>
            </w:r>
          </w:p>
        </w:tc>
      </w:tr>
      <w:tr w:rsidR="00DD1091" w:rsidRPr="00DD1091" w14:paraId="54391B1B" w14:textId="77777777" w:rsidTr="00DD1091">
        <w:trPr>
          <w:jc w:val="center"/>
        </w:trPr>
        <w:tc>
          <w:tcPr>
            <w:tcW w:w="1558" w:type="pct"/>
            <w:tcBorders>
              <w:top w:val="double" w:sz="4" w:space="0" w:color="auto"/>
            </w:tcBorders>
            <w:shd w:val="clear" w:color="auto" w:fill="D9D9D9"/>
          </w:tcPr>
          <w:p w14:paraId="7A64F0BE" w14:textId="73D3113C" w:rsidR="00DD1091" w:rsidRPr="00DD1091" w:rsidRDefault="00361AF1" w:rsidP="00DD1091">
            <w:pPr>
              <w:jc w:val="center"/>
              <w:rPr>
                <w:rFonts w:ascii="Times New Roman" w:eastAsiaTheme="minorHAnsi" w:hAnsi="Times New Roman"/>
                <w:sz w:val="20"/>
              </w:rPr>
            </w:pPr>
            <w:r>
              <w:rPr>
                <w:rFonts w:ascii="Times New Roman" w:hAnsi="Times New Roman"/>
                <w:sz w:val="20"/>
              </w:rPr>
              <w:t xml:space="preserve">Scope of Work Prescribed </w:t>
            </w:r>
            <w:r w:rsidR="00DD1091"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0D74A615"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4F142D40"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5418BDE0" w14:textId="63EC1348" w:rsidR="00DD1091" w:rsidRPr="00DD1091" w:rsidRDefault="001A26C5" w:rsidP="00DD1091">
            <w:pPr>
              <w:jc w:val="center"/>
              <w:rPr>
                <w:rFonts w:ascii="Times New Roman" w:eastAsiaTheme="minorHAnsi" w:hAnsi="Times New Roman"/>
                <w:sz w:val="20"/>
              </w:rPr>
            </w:pPr>
            <w:r>
              <w:rPr>
                <w:rFonts w:ascii="Times New Roman" w:eastAsiaTheme="minorHAnsi" w:hAnsi="Times New Roman"/>
                <w:sz w:val="20"/>
              </w:rPr>
              <w:t>Bidde</w:t>
            </w:r>
            <w:r w:rsidR="00DD1091">
              <w:rPr>
                <w:rFonts w:ascii="Times New Roman" w:eastAsiaTheme="minorHAnsi" w:hAnsi="Times New Roman"/>
                <w:sz w:val="20"/>
              </w:rPr>
              <w:t>r’s Qualifications to Deliver the Planned Scope of Work and Services</w:t>
            </w:r>
          </w:p>
        </w:tc>
      </w:tr>
      <w:tr w:rsidR="00DD1091" w:rsidRPr="00DD1091" w14:paraId="7A2E1B63" w14:textId="77777777" w:rsidTr="00DD1091">
        <w:trPr>
          <w:jc w:val="center"/>
        </w:trPr>
        <w:tc>
          <w:tcPr>
            <w:tcW w:w="1558" w:type="pct"/>
          </w:tcPr>
          <w:p w14:paraId="2DD1C7C1" w14:textId="4222432E"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Select advisory committee members with input from FDDC staff</w:t>
            </w:r>
            <w:r w:rsidR="001C75DA">
              <w:rPr>
                <w:rFonts w:ascii="Times New Roman" w:eastAsia="Calibri" w:hAnsi="Times New Roman"/>
                <w:sz w:val="20"/>
              </w:rPr>
              <w:t>.</w:t>
            </w:r>
          </w:p>
        </w:tc>
        <w:tc>
          <w:tcPr>
            <w:tcW w:w="939" w:type="pct"/>
            <w:shd w:val="clear" w:color="auto" w:fill="FFFFFF" w:themeFill="background1"/>
          </w:tcPr>
          <w:p w14:paraId="3EE449A9" w14:textId="30146908" w:rsidR="001219F8" w:rsidRDefault="00DD1091" w:rsidP="001219F8">
            <w:pPr>
              <w:rPr>
                <w:rFonts w:ascii="Times New Roman" w:eastAsiaTheme="minorHAnsi" w:hAnsi="Times New Roman"/>
                <w:sz w:val="20"/>
              </w:rPr>
            </w:pPr>
            <w:r w:rsidRPr="00DD1091">
              <w:rPr>
                <w:rFonts w:ascii="Times New Roman" w:eastAsiaTheme="minorHAnsi" w:hAnsi="Times New Roman"/>
                <w:sz w:val="20"/>
              </w:rPr>
              <w:t>September 30</w:t>
            </w:r>
            <w:r w:rsidR="003E5DCD">
              <w:rPr>
                <w:rFonts w:ascii="Times New Roman" w:eastAsiaTheme="minorHAnsi" w:hAnsi="Times New Roman"/>
                <w:sz w:val="20"/>
              </w:rPr>
              <w:t>, 2022</w:t>
            </w:r>
            <w:r w:rsidRPr="00DD1091">
              <w:rPr>
                <w:rFonts w:ascii="Times New Roman" w:eastAsiaTheme="minorHAnsi" w:hAnsi="Times New Roman"/>
                <w:sz w:val="20"/>
              </w:rPr>
              <w:t>-</w:t>
            </w:r>
          </w:p>
          <w:p w14:paraId="63E914FF" w14:textId="7EDEA81D"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October 31, 2022</w:t>
            </w:r>
          </w:p>
        </w:tc>
        <w:tc>
          <w:tcPr>
            <w:tcW w:w="1251" w:type="pct"/>
            <w:shd w:val="clear" w:color="auto" w:fill="FFFFFF" w:themeFill="background1"/>
          </w:tcPr>
          <w:p w14:paraId="7FD76B53"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063D568D" w14:textId="77777777" w:rsidR="00DD1091" w:rsidRPr="00DD1091" w:rsidRDefault="00DD1091" w:rsidP="00DD1091">
            <w:pPr>
              <w:jc w:val="both"/>
              <w:rPr>
                <w:rFonts w:ascii="Times New Roman" w:eastAsiaTheme="minorHAnsi" w:hAnsi="Times New Roman"/>
                <w:sz w:val="24"/>
                <w:szCs w:val="24"/>
              </w:rPr>
            </w:pPr>
          </w:p>
        </w:tc>
      </w:tr>
      <w:tr w:rsidR="00DD1091" w:rsidRPr="00DD1091" w14:paraId="4D57AA46" w14:textId="77777777" w:rsidTr="00DD1091">
        <w:trPr>
          <w:jc w:val="center"/>
        </w:trPr>
        <w:tc>
          <w:tcPr>
            <w:tcW w:w="1558" w:type="pct"/>
          </w:tcPr>
          <w:p w14:paraId="55DD9FB2" w14:textId="37782656"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Hold virtual advisory committee meetings at least once each quarter</w:t>
            </w:r>
            <w:r w:rsidR="001C75DA">
              <w:rPr>
                <w:rFonts w:ascii="Times New Roman" w:eastAsia="Calibri" w:hAnsi="Times New Roman"/>
                <w:sz w:val="20"/>
              </w:rPr>
              <w:t>.</w:t>
            </w:r>
          </w:p>
        </w:tc>
        <w:tc>
          <w:tcPr>
            <w:tcW w:w="939" w:type="pct"/>
            <w:shd w:val="clear" w:color="auto" w:fill="FFFFFF" w:themeFill="background1"/>
          </w:tcPr>
          <w:p w14:paraId="03DE83D2" w14:textId="77777777" w:rsidR="001219F8" w:rsidRDefault="00DD1091" w:rsidP="001219F8">
            <w:pPr>
              <w:rPr>
                <w:rFonts w:ascii="Times New Roman" w:eastAsiaTheme="minorHAnsi" w:hAnsi="Times New Roman"/>
                <w:sz w:val="20"/>
              </w:rPr>
            </w:pPr>
            <w:r w:rsidRPr="00DD1091">
              <w:rPr>
                <w:rFonts w:ascii="Times New Roman" w:eastAsiaTheme="minorHAnsi" w:hAnsi="Times New Roman"/>
                <w:sz w:val="20"/>
              </w:rPr>
              <w:t>November 1, 2022-</w:t>
            </w:r>
          </w:p>
          <w:p w14:paraId="32445DE2" w14:textId="56EAAC3D"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August 15, 2023</w:t>
            </w:r>
          </w:p>
        </w:tc>
        <w:tc>
          <w:tcPr>
            <w:tcW w:w="1251" w:type="pct"/>
            <w:shd w:val="clear" w:color="auto" w:fill="FFFFFF" w:themeFill="background1"/>
          </w:tcPr>
          <w:p w14:paraId="03D2885D"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3EC6026B" w14:textId="77777777" w:rsidR="00DD1091" w:rsidRPr="00DD1091" w:rsidRDefault="00DD1091" w:rsidP="00DD1091">
            <w:pPr>
              <w:jc w:val="both"/>
              <w:rPr>
                <w:rFonts w:ascii="Times New Roman" w:eastAsiaTheme="minorHAnsi" w:hAnsi="Times New Roman"/>
                <w:sz w:val="24"/>
                <w:szCs w:val="24"/>
              </w:rPr>
            </w:pPr>
          </w:p>
        </w:tc>
      </w:tr>
      <w:tr w:rsidR="00DD1091" w:rsidRPr="00DD1091" w14:paraId="388EFF90" w14:textId="77777777" w:rsidTr="00DD1091">
        <w:trPr>
          <w:jc w:val="center"/>
        </w:trPr>
        <w:tc>
          <w:tcPr>
            <w:tcW w:w="1558" w:type="pct"/>
          </w:tcPr>
          <w:p w14:paraId="372C0C62" w14:textId="176376EE"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Develop meeting minutes and document input from advisory committee</w:t>
            </w:r>
            <w:r w:rsidR="001C75DA">
              <w:rPr>
                <w:rFonts w:ascii="Times New Roman" w:eastAsia="Calibri" w:hAnsi="Times New Roman"/>
                <w:sz w:val="20"/>
              </w:rPr>
              <w:t>.</w:t>
            </w:r>
          </w:p>
        </w:tc>
        <w:tc>
          <w:tcPr>
            <w:tcW w:w="939" w:type="pct"/>
            <w:shd w:val="clear" w:color="auto" w:fill="FFFFFF" w:themeFill="background1"/>
          </w:tcPr>
          <w:p w14:paraId="139C868E" w14:textId="77777777" w:rsidR="001219F8" w:rsidRDefault="00DD1091" w:rsidP="001219F8">
            <w:pPr>
              <w:rPr>
                <w:rFonts w:ascii="Times New Roman" w:eastAsiaTheme="minorHAnsi" w:hAnsi="Times New Roman"/>
                <w:sz w:val="20"/>
              </w:rPr>
            </w:pPr>
            <w:r w:rsidRPr="00DD1091">
              <w:rPr>
                <w:rFonts w:ascii="Times New Roman" w:eastAsiaTheme="minorHAnsi" w:hAnsi="Times New Roman"/>
                <w:sz w:val="20"/>
              </w:rPr>
              <w:t>November 1, 2022-</w:t>
            </w:r>
          </w:p>
          <w:p w14:paraId="2FE3D3FC" w14:textId="0A73B2BC"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August 15, 2023</w:t>
            </w:r>
          </w:p>
        </w:tc>
        <w:tc>
          <w:tcPr>
            <w:tcW w:w="1251" w:type="pct"/>
            <w:shd w:val="clear" w:color="auto" w:fill="FFFFFF" w:themeFill="background1"/>
          </w:tcPr>
          <w:p w14:paraId="52482FDB"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3660BF13" w14:textId="77777777" w:rsidR="00DD1091" w:rsidRPr="00DD1091" w:rsidRDefault="00DD1091" w:rsidP="00DD1091">
            <w:pPr>
              <w:jc w:val="both"/>
              <w:rPr>
                <w:rFonts w:ascii="Times New Roman" w:eastAsiaTheme="minorHAnsi" w:hAnsi="Times New Roman"/>
                <w:sz w:val="24"/>
                <w:szCs w:val="24"/>
              </w:rPr>
            </w:pPr>
          </w:p>
        </w:tc>
      </w:tr>
      <w:tr w:rsidR="00DD1091" w:rsidRPr="00DD1091" w14:paraId="1CB14199" w14:textId="77777777" w:rsidTr="00DD1091">
        <w:trPr>
          <w:jc w:val="center"/>
        </w:trPr>
        <w:tc>
          <w:tcPr>
            <w:tcW w:w="1558" w:type="pct"/>
          </w:tcPr>
          <w:p w14:paraId="60EF11F9" w14:textId="53718228"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Submit minutes of advisory committee meetings with appropriate quarterly deliverables</w:t>
            </w:r>
            <w:r w:rsidR="00F35FEA">
              <w:rPr>
                <w:rFonts w:ascii="Times New Roman" w:eastAsia="Calibri" w:hAnsi="Times New Roman"/>
                <w:sz w:val="20"/>
              </w:rPr>
              <w:t>.</w:t>
            </w:r>
          </w:p>
        </w:tc>
        <w:tc>
          <w:tcPr>
            <w:tcW w:w="939" w:type="pct"/>
            <w:shd w:val="clear" w:color="auto" w:fill="FFFFFF" w:themeFill="background1"/>
          </w:tcPr>
          <w:p w14:paraId="4E91756B"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December 15, 2022; March 31, 2023; May 31, 2023; September 15, 2023</w:t>
            </w:r>
          </w:p>
        </w:tc>
        <w:tc>
          <w:tcPr>
            <w:tcW w:w="1251" w:type="pct"/>
            <w:shd w:val="clear" w:color="auto" w:fill="FFFFFF" w:themeFill="background1"/>
          </w:tcPr>
          <w:p w14:paraId="3D525C4B"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6EF45E11" w14:textId="77777777" w:rsidR="00DD1091" w:rsidRDefault="00DD1091" w:rsidP="00DD1091">
            <w:pPr>
              <w:jc w:val="both"/>
              <w:rPr>
                <w:rFonts w:ascii="Times New Roman" w:eastAsiaTheme="minorHAnsi" w:hAnsi="Times New Roman"/>
                <w:sz w:val="24"/>
                <w:szCs w:val="24"/>
              </w:rPr>
            </w:pPr>
          </w:p>
          <w:p w14:paraId="64718B94" w14:textId="77777777" w:rsidR="001219F8" w:rsidRDefault="001219F8" w:rsidP="00DD1091">
            <w:pPr>
              <w:jc w:val="both"/>
              <w:rPr>
                <w:rFonts w:ascii="Times New Roman" w:eastAsiaTheme="minorHAnsi" w:hAnsi="Times New Roman"/>
                <w:sz w:val="24"/>
                <w:szCs w:val="24"/>
              </w:rPr>
            </w:pPr>
          </w:p>
          <w:p w14:paraId="1BAB7B98" w14:textId="5CE33F6D" w:rsidR="001219F8" w:rsidRPr="00DD1091" w:rsidRDefault="001219F8" w:rsidP="00DD1091">
            <w:pPr>
              <w:jc w:val="both"/>
              <w:rPr>
                <w:rFonts w:ascii="Times New Roman" w:eastAsiaTheme="minorHAnsi" w:hAnsi="Times New Roman"/>
                <w:sz w:val="24"/>
                <w:szCs w:val="24"/>
              </w:rPr>
            </w:pPr>
          </w:p>
        </w:tc>
      </w:tr>
      <w:tr w:rsidR="00DD1091" w:rsidRPr="00DD1091" w14:paraId="20040CC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572E5A14" w14:textId="1D84D9A1" w:rsidR="00DD1091" w:rsidRPr="00DD1091" w:rsidRDefault="00DD1091" w:rsidP="00DD1091">
            <w:pPr>
              <w:numPr>
                <w:ilvl w:val="0"/>
                <w:numId w:val="13"/>
              </w:numPr>
              <w:spacing w:after="160" w:line="259" w:lineRule="auto"/>
              <w:contextualSpacing/>
              <w:jc w:val="both"/>
              <w:rPr>
                <w:rFonts w:ascii="Times New Roman" w:eastAsiaTheme="minorHAnsi" w:hAnsi="Times New Roman" w:cstheme="minorBidi"/>
                <w:sz w:val="24"/>
                <w:szCs w:val="22"/>
              </w:rPr>
            </w:pPr>
            <w:r w:rsidRPr="00DD1091">
              <w:rPr>
                <w:rFonts w:ascii="Times New Roman" w:eastAsiaTheme="minorHAnsi" w:hAnsi="Times New Roman" w:cstheme="minorBidi"/>
                <w:sz w:val="24"/>
                <w:szCs w:val="22"/>
              </w:rPr>
              <w:t>Investigate state legislative rules and policies regarding training of law enforcement personnel, first responders, and emergency medical and mental health personnel in I/DD</w:t>
            </w:r>
            <w:r w:rsidR="00F35FEA">
              <w:rPr>
                <w:rFonts w:ascii="Times New Roman" w:eastAsiaTheme="minorHAnsi" w:hAnsi="Times New Roman" w:cstheme="minorBidi"/>
                <w:sz w:val="24"/>
                <w:szCs w:val="22"/>
              </w:rPr>
              <w:t xml:space="preserve"> and co-occurring mental health diagnoses and/or challenging behaviors</w:t>
            </w:r>
            <w:r w:rsidRPr="00DD1091">
              <w:rPr>
                <w:rFonts w:ascii="Times New Roman" w:eastAsiaTheme="minorHAnsi" w:hAnsi="Times New Roman" w:cstheme="minorBidi"/>
                <w:sz w:val="24"/>
                <w:szCs w:val="22"/>
              </w:rPr>
              <w:t>, including autism.</w:t>
            </w:r>
          </w:p>
          <w:p w14:paraId="2842A6C1" w14:textId="77777777" w:rsidR="00DD1091" w:rsidRPr="00DD1091" w:rsidRDefault="00DD1091" w:rsidP="00DD1091">
            <w:pPr>
              <w:tabs>
                <w:tab w:val="left" w:pos="720"/>
                <w:tab w:val="left" w:pos="1707"/>
              </w:tabs>
              <w:jc w:val="both"/>
              <w:rPr>
                <w:rFonts w:ascii="Times New Roman" w:eastAsiaTheme="minorHAnsi" w:hAnsi="Times New Roman"/>
                <w:sz w:val="24"/>
                <w:szCs w:val="24"/>
              </w:rPr>
            </w:pPr>
          </w:p>
        </w:tc>
      </w:tr>
      <w:tr w:rsidR="00DD1091" w:rsidRPr="00DD1091" w14:paraId="5D4886E0" w14:textId="77777777" w:rsidTr="00DD1091">
        <w:trPr>
          <w:jc w:val="center"/>
        </w:trPr>
        <w:tc>
          <w:tcPr>
            <w:tcW w:w="1558" w:type="pct"/>
            <w:tcBorders>
              <w:top w:val="double" w:sz="4" w:space="0" w:color="auto"/>
            </w:tcBorders>
            <w:shd w:val="clear" w:color="auto" w:fill="D9D9D9"/>
          </w:tcPr>
          <w:p w14:paraId="566A55BA" w14:textId="150C2DB8" w:rsidR="00DD1091" w:rsidRPr="00DD1091" w:rsidRDefault="00361AF1" w:rsidP="00DD1091">
            <w:pPr>
              <w:jc w:val="center"/>
              <w:rPr>
                <w:rFonts w:ascii="Times New Roman" w:eastAsiaTheme="minorHAnsi" w:hAnsi="Times New Roman"/>
                <w:sz w:val="20"/>
              </w:rPr>
            </w:pPr>
            <w:r>
              <w:rPr>
                <w:rFonts w:ascii="Times New Roman" w:hAnsi="Times New Roman"/>
                <w:sz w:val="20"/>
              </w:rPr>
              <w:lastRenderedPageBreak/>
              <w:t xml:space="preserve">Scope of Work Prescribed </w:t>
            </w:r>
            <w:r w:rsidRPr="00DD1091">
              <w:rPr>
                <w:rFonts w:ascii="Times New Roman" w:eastAsiaTheme="minorHAnsi" w:hAnsi="Times New Roman"/>
                <w:sz w:val="20"/>
              </w:rPr>
              <w:t xml:space="preserve">Tasks </w:t>
            </w:r>
          </w:p>
        </w:tc>
        <w:tc>
          <w:tcPr>
            <w:tcW w:w="939" w:type="pct"/>
            <w:tcBorders>
              <w:top w:val="double" w:sz="4" w:space="0" w:color="auto"/>
              <w:bottom w:val="single" w:sz="4" w:space="0" w:color="auto"/>
            </w:tcBorders>
            <w:shd w:val="clear" w:color="auto" w:fill="D9D9D9"/>
          </w:tcPr>
          <w:p w14:paraId="4867A5F3"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4B562BE6"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43DF017A" w14:textId="026C3180" w:rsidR="00DD1091" w:rsidRPr="00DD1091" w:rsidRDefault="001A26C5" w:rsidP="00DD1091">
            <w:pPr>
              <w:jc w:val="center"/>
              <w:rPr>
                <w:rFonts w:ascii="Times New Roman" w:eastAsiaTheme="minorHAnsi" w:hAnsi="Times New Roman"/>
                <w:sz w:val="20"/>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6EDEB553" w14:textId="77777777" w:rsidTr="00DD1091">
        <w:trPr>
          <w:jc w:val="center"/>
        </w:trPr>
        <w:tc>
          <w:tcPr>
            <w:tcW w:w="1558" w:type="pct"/>
          </w:tcPr>
          <w:p w14:paraId="426B2C3F" w14:textId="56A3F6E6" w:rsidR="00DD1091" w:rsidRPr="00DD1091" w:rsidRDefault="00DD1091" w:rsidP="001219F8">
            <w:pPr>
              <w:tabs>
                <w:tab w:val="left" w:pos="420"/>
              </w:tabs>
              <w:rPr>
                <w:rFonts w:ascii="Times New Roman" w:eastAsia="Calibri" w:hAnsi="Times New Roman"/>
                <w:sz w:val="20"/>
              </w:rPr>
            </w:pPr>
            <w:r w:rsidRPr="00DD1091">
              <w:rPr>
                <w:rFonts w:ascii="Times New Roman" w:eastAsia="Calibri" w:hAnsi="Times New Roman"/>
                <w:sz w:val="20"/>
              </w:rPr>
              <w:t>Gather legislative requirements and rules, policies, and practices regarding training for law enforcement personnel, school resource officers, and 911 operators in Florida</w:t>
            </w:r>
            <w:r w:rsidR="00D26992">
              <w:rPr>
                <w:rFonts w:ascii="Times New Roman" w:eastAsia="Calibri" w:hAnsi="Times New Roman"/>
                <w:sz w:val="20"/>
              </w:rPr>
              <w:t>.</w:t>
            </w:r>
          </w:p>
        </w:tc>
        <w:tc>
          <w:tcPr>
            <w:tcW w:w="939" w:type="pct"/>
            <w:shd w:val="clear" w:color="auto" w:fill="FFFFFF" w:themeFill="background1"/>
          </w:tcPr>
          <w:p w14:paraId="248D43CE"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30, 2022-February 28, 2023</w:t>
            </w:r>
          </w:p>
        </w:tc>
        <w:tc>
          <w:tcPr>
            <w:tcW w:w="1251" w:type="pct"/>
            <w:shd w:val="clear" w:color="auto" w:fill="FFFFFF" w:themeFill="background1"/>
          </w:tcPr>
          <w:p w14:paraId="5A6F0449"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7004452D" w14:textId="77777777" w:rsidR="00DD1091" w:rsidRPr="00DD1091" w:rsidRDefault="00DD1091" w:rsidP="00DD1091">
            <w:pPr>
              <w:jc w:val="both"/>
              <w:rPr>
                <w:rFonts w:ascii="Times New Roman" w:eastAsiaTheme="minorHAnsi" w:hAnsi="Times New Roman"/>
                <w:sz w:val="24"/>
                <w:szCs w:val="24"/>
              </w:rPr>
            </w:pPr>
          </w:p>
        </w:tc>
      </w:tr>
      <w:tr w:rsidR="00DD1091" w:rsidRPr="00DD1091" w14:paraId="7D47BEBF" w14:textId="77777777" w:rsidTr="00DD1091">
        <w:trPr>
          <w:jc w:val="center"/>
        </w:trPr>
        <w:tc>
          <w:tcPr>
            <w:tcW w:w="1558" w:type="pct"/>
          </w:tcPr>
          <w:p w14:paraId="70DF133B" w14:textId="6B43C126"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Gather formal policies and practices regarding training for other first responders, hospital ER personnel, and Baker Act receiving facilities</w:t>
            </w:r>
            <w:r w:rsidR="00D26992">
              <w:rPr>
                <w:rFonts w:ascii="Times New Roman" w:eastAsia="Calibri" w:hAnsi="Times New Roman"/>
                <w:sz w:val="20"/>
              </w:rPr>
              <w:t>.</w:t>
            </w:r>
          </w:p>
        </w:tc>
        <w:tc>
          <w:tcPr>
            <w:tcW w:w="939" w:type="pct"/>
            <w:shd w:val="clear" w:color="auto" w:fill="FFFFFF" w:themeFill="background1"/>
          </w:tcPr>
          <w:p w14:paraId="38F1B5CC"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30, 2022-February 28, 2023</w:t>
            </w:r>
          </w:p>
        </w:tc>
        <w:tc>
          <w:tcPr>
            <w:tcW w:w="1251" w:type="pct"/>
            <w:shd w:val="clear" w:color="auto" w:fill="FFFFFF" w:themeFill="background1"/>
          </w:tcPr>
          <w:p w14:paraId="2BD81439"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1B8CA2A1" w14:textId="77777777" w:rsidR="00DD1091" w:rsidRPr="00DD1091" w:rsidRDefault="00DD1091" w:rsidP="00DD1091">
            <w:pPr>
              <w:jc w:val="both"/>
              <w:rPr>
                <w:rFonts w:ascii="Times New Roman" w:eastAsiaTheme="minorHAnsi" w:hAnsi="Times New Roman"/>
                <w:sz w:val="24"/>
                <w:szCs w:val="24"/>
              </w:rPr>
            </w:pPr>
          </w:p>
        </w:tc>
      </w:tr>
      <w:tr w:rsidR="00DD1091" w:rsidRPr="00DD1091" w14:paraId="19E886B5" w14:textId="77777777" w:rsidTr="00DD1091">
        <w:trPr>
          <w:jc w:val="center"/>
        </w:trPr>
        <w:tc>
          <w:tcPr>
            <w:tcW w:w="1558" w:type="pct"/>
          </w:tcPr>
          <w:p w14:paraId="446D916F" w14:textId="2155C8B7"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Provide a report summarizing the findings regarding the current state of training in Florida for the stated populations</w:t>
            </w:r>
            <w:r w:rsidR="00D26992">
              <w:rPr>
                <w:rFonts w:ascii="Times New Roman" w:eastAsia="Calibri" w:hAnsi="Times New Roman"/>
                <w:sz w:val="20"/>
              </w:rPr>
              <w:t>.</w:t>
            </w:r>
          </w:p>
        </w:tc>
        <w:tc>
          <w:tcPr>
            <w:tcW w:w="939" w:type="pct"/>
            <w:shd w:val="clear" w:color="auto" w:fill="FFFFFF" w:themeFill="background1"/>
          </w:tcPr>
          <w:p w14:paraId="3A712677" w14:textId="4CF3AF0C"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Draft report submitted February 28, 2023</w:t>
            </w:r>
            <w:r w:rsidR="001D61F9">
              <w:rPr>
                <w:rFonts w:ascii="Times New Roman" w:eastAsiaTheme="minorHAnsi" w:hAnsi="Times New Roman"/>
                <w:sz w:val="20"/>
              </w:rPr>
              <w:t>,</w:t>
            </w:r>
          </w:p>
          <w:p w14:paraId="21DD8696" w14:textId="34A7A063" w:rsidR="001219F8" w:rsidRPr="00DD1091" w:rsidRDefault="00706410" w:rsidP="001219F8">
            <w:pPr>
              <w:rPr>
                <w:rFonts w:ascii="Times New Roman" w:eastAsiaTheme="minorHAnsi" w:hAnsi="Times New Roman"/>
                <w:sz w:val="20"/>
              </w:rPr>
            </w:pPr>
            <w:r>
              <w:rPr>
                <w:rFonts w:ascii="Times New Roman" w:eastAsiaTheme="minorHAnsi" w:hAnsi="Times New Roman"/>
                <w:sz w:val="20"/>
              </w:rPr>
              <w:t>f</w:t>
            </w:r>
            <w:r w:rsidR="00DD1091" w:rsidRPr="00DD1091">
              <w:rPr>
                <w:rFonts w:ascii="Times New Roman" w:eastAsiaTheme="minorHAnsi" w:hAnsi="Times New Roman"/>
                <w:sz w:val="20"/>
              </w:rPr>
              <w:t>inal report submitted March 31, 2023</w:t>
            </w:r>
          </w:p>
        </w:tc>
        <w:tc>
          <w:tcPr>
            <w:tcW w:w="1251" w:type="pct"/>
            <w:shd w:val="clear" w:color="auto" w:fill="FFFFFF" w:themeFill="background1"/>
          </w:tcPr>
          <w:p w14:paraId="4A80FCC9"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516E921F" w14:textId="77777777" w:rsidR="00DD1091" w:rsidRPr="00DD1091" w:rsidRDefault="00DD1091" w:rsidP="00DD1091">
            <w:pPr>
              <w:jc w:val="both"/>
              <w:rPr>
                <w:rFonts w:ascii="Times New Roman" w:eastAsiaTheme="minorHAnsi" w:hAnsi="Times New Roman"/>
                <w:sz w:val="24"/>
                <w:szCs w:val="24"/>
              </w:rPr>
            </w:pPr>
          </w:p>
        </w:tc>
      </w:tr>
      <w:tr w:rsidR="00DD1091" w:rsidRPr="00DD1091" w14:paraId="51B8329E" w14:textId="77777777" w:rsidTr="00DD1091">
        <w:trPr>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08848042" w14:textId="77777777" w:rsidR="00DD1091" w:rsidRPr="00DD1091" w:rsidRDefault="00DD1091" w:rsidP="00DD1091">
            <w:pPr>
              <w:numPr>
                <w:ilvl w:val="0"/>
                <w:numId w:val="13"/>
              </w:numPr>
              <w:spacing w:after="160" w:line="259" w:lineRule="auto"/>
              <w:contextualSpacing/>
              <w:jc w:val="both"/>
              <w:rPr>
                <w:rFonts w:ascii="Times New Roman" w:eastAsiaTheme="minorHAnsi" w:hAnsi="Times New Roman" w:cstheme="minorBidi"/>
                <w:sz w:val="24"/>
                <w:szCs w:val="22"/>
              </w:rPr>
            </w:pPr>
            <w:r w:rsidRPr="00DD1091">
              <w:rPr>
                <w:rFonts w:ascii="Times New Roman" w:eastAsiaTheme="minorHAnsi" w:hAnsi="Times New Roman" w:cstheme="minorBidi"/>
                <w:sz w:val="24"/>
                <w:szCs w:val="22"/>
              </w:rPr>
              <w:t>Survey existing training in Florida (e.g., Autism Society Florida, Centers for Autism and Related Disabilities (CARD), Florida Department of Law Enforcement, Adult Protective Services, foster care system).</w:t>
            </w:r>
          </w:p>
          <w:p w14:paraId="5E3927C9" w14:textId="77777777" w:rsidR="00DD1091" w:rsidRPr="00DD1091" w:rsidRDefault="00DD1091" w:rsidP="00DD1091">
            <w:pPr>
              <w:jc w:val="both"/>
              <w:rPr>
                <w:rFonts w:ascii="Times New Roman" w:eastAsiaTheme="minorHAnsi" w:hAnsi="Times New Roman"/>
                <w:sz w:val="24"/>
                <w:szCs w:val="24"/>
              </w:rPr>
            </w:pPr>
          </w:p>
        </w:tc>
      </w:tr>
      <w:tr w:rsidR="00DD1091" w:rsidRPr="00DD1091" w14:paraId="3164343F" w14:textId="77777777" w:rsidTr="00DD1091">
        <w:trPr>
          <w:jc w:val="center"/>
        </w:trPr>
        <w:tc>
          <w:tcPr>
            <w:tcW w:w="1558" w:type="pct"/>
            <w:tcBorders>
              <w:top w:val="double" w:sz="4" w:space="0" w:color="auto"/>
            </w:tcBorders>
            <w:shd w:val="clear" w:color="auto" w:fill="D9D9D9"/>
          </w:tcPr>
          <w:p w14:paraId="227AC71E" w14:textId="573C0EDB" w:rsidR="00DD1091" w:rsidRPr="00DD1091" w:rsidRDefault="00361AF1" w:rsidP="00DD1091">
            <w:pPr>
              <w:jc w:val="center"/>
              <w:rPr>
                <w:rFonts w:ascii="Times New Roman" w:eastAsiaTheme="minorHAnsi" w:hAnsi="Times New Roman"/>
                <w:sz w:val="20"/>
              </w:rPr>
            </w:pPr>
            <w:r>
              <w:rPr>
                <w:rFonts w:ascii="Times New Roman" w:hAnsi="Times New Roman"/>
                <w:sz w:val="20"/>
              </w:rPr>
              <w:t xml:space="preserve">Scope of Work Prescribed </w:t>
            </w:r>
            <w:r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5B359D11"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32D786D8"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115CD501" w14:textId="0BF749B0" w:rsidR="00DD1091" w:rsidRPr="00DD1091" w:rsidRDefault="001A26C5" w:rsidP="001219F8">
            <w:pPr>
              <w:jc w:val="center"/>
              <w:rPr>
                <w:rFonts w:ascii="Times New Roman" w:eastAsiaTheme="minorHAnsi" w:hAnsi="Times New Roman"/>
                <w:sz w:val="20"/>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529DBC2C" w14:textId="77777777" w:rsidTr="00DD1091">
        <w:trPr>
          <w:jc w:val="center"/>
        </w:trPr>
        <w:tc>
          <w:tcPr>
            <w:tcW w:w="1558" w:type="pct"/>
          </w:tcPr>
          <w:p w14:paraId="6C352728" w14:textId="72D23F77"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Identify providers of existing training in Florida who educate the stated populations about individuals with I/DD and co-occurring mental health</w:t>
            </w:r>
            <w:r w:rsidR="00D26992">
              <w:rPr>
                <w:rFonts w:ascii="Times New Roman" w:eastAsia="Calibri" w:hAnsi="Times New Roman"/>
                <w:sz w:val="20"/>
              </w:rPr>
              <w:t xml:space="preserve"> diagnoses and/or challenging behaviors</w:t>
            </w:r>
            <w:r w:rsidRPr="00DD1091">
              <w:rPr>
                <w:rFonts w:ascii="Times New Roman" w:eastAsia="Calibri" w:hAnsi="Times New Roman"/>
                <w:sz w:val="20"/>
              </w:rPr>
              <w:t>, including autism</w:t>
            </w:r>
            <w:r w:rsidR="00D26992">
              <w:rPr>
                <w:rFonts w:ascii="Times New Roman" w:eastAsia="Calibri" w:hAnsi="Times New Roman"/>
                <w:sz w:val="20"/>
              </w:rPr>
              <w:t>.</w:t>
            </w:r>
          </w:p>
        </w:tc>
        <w:tc>
          <w:tcPr>
            <w:tcW w:w="939" w:type="pct"/>
          </w:tcPr>
          <w:p w14:paraId="4E2C144E"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30, 2022-February 28, 2023</w:t>
            </w:r>
          </w:p>
        </w:tc>
        <w:tc>
          <w:tcPr>
            <w:tcW w:w="1251" w:type="pct"/>
          </w:tcPr>
          <w:p w14:paraId="0C13C809" w14:textId="77777777" w:rsidR="00DD1091" w:rsidRPr="00DD1091" w:rsidRDefault="00DD1091" w:rsidP="00DD1091">
            <w:pPr>
              <w:jc w:val="both"/>
              <w:rPr>
                <w:rFonts w:ascii="Times New Roman" w:eastAsiaTheme="minorHAnsi" w:hAnsi="Times New Roman"/>
                <w:sz w:val="24"/>
                <w:szCs w:val="24"/>
              </w:rPr>
            </w:pPr>
          </w:p>
        </w:tc>
        <w:tc>
          <w:tcPr>
            <w:tcW w:w="1252" w:type="pct"/>
          </w:tcPr>
          <w:p w14:paraId="6DEDB09F" w14:textId="77777777" w:rsidR="00DD1091" w:rsidRPr="00DD1091" w:rsidRDefault="00DD1091" w:rsidP="00DD1091">
            <w:pPr>
              <w:jc w:val="both"/>
              <w:rPr>
                <w:rFonts w:ascii="Times New Roman" w:eastAsiaTheme="minorHAnsi" w:hAnsi="Times New Roman"/>
                <w:sz w:val="24"/>
                <w:szCs w:val="24"/>
              </w:rPr>
            </w:pPr>
          </w:p>
        </w:tc>
      </w:tr>
      <w:tr w:rsidR="00DD1091" w:rsidRPr="00DD1091" w14:paraId="3B4B6DC6" w14:textId="77777777" w:rsidTr="00DD1091">
        <w:trPr>
          <w:jc w:val="center"/>
        </w:trPr>
        <w:tc>
          <w:tcPr>
            <w:tcW w:w="1558" w:type="pct"/>
          </w:tcPr>
          <w:p w14:paraId="0848B9EE" w14:textId="06D9B66A"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Access existing training curriculum for review when possible</w:t>
            </w:r>
            <w:r w:rsidR="00D26992">
              <w:rPr>
                <w:rFonts w:ascii="Times New Roman" w:eastAsia="Calibri" w:hAnsi="Times New Roman"/>
                <w:sz w:val="20"/>
              </w:rPr>
              <w:t>.</w:t>
            </w:r>
          </w:p>
        </w:tc>
        <w:tc>
          <w:tcPr>
            <w:tcW w:w="939" w:type="pct"/>
          </w:tcPr>
          <w:p w14:paraId="6911A00C"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30, 2022-February 28, 2023</w:t>
            </w:r>
          </w:p>
        </w:tc>
        <w:tc>
          <w:tcPr>
            <w:tcW w:w="1251" w:type="pct"/>
          </w:tcPr>
          <w:p w14:paraId="6435DC3A" w14:textId="77777777" w:rsidR="00DD1091" w:rsidRPr="00DD1091" w:rsidRDefault="00DD1091" w:rsidP="00DD1091">
            <w:pPr>
              <w:jc w:val="both"/>
              <w:rPr>
                <w:rFonts w:ascii="Times New Roman" w:eastAsiaTheme="minorHAnsi" w:hAnsi="Times New Roman"/>
                <w:sz w:val="24"/>
                <w:szCs w:val="24"/>
              </w:rPr>
            </w:pPr>
          </w:p>
        </w:tc>
        <w:tc>
          <w:tcPr>
            <w:tcW w:w="1252" w:type="pct"/>
          </w:tcPr>
          <w:p w14:paraId="014E7E2E" w14:textId="77777777" w:rsidR="00DD1091" w:rsidRPr="00DD1091" w:rsidRDefault="00DD1091" w:rsidP="00DD1091">
            <w:pPr>
              <w:jc w:val="both"/>
              <w:rPr>
                <w:rFonts w:ascii="Times New Roman" w:eastAsiaTheme="minorHAnsi" w:hAnsi="Times New Roman"/>
                <w:sz w:val="24"/>
                <w:szCs w:val="24"/>
              </w:rPr>
            </w:pPr>
          </w:p>
        </w:tc>
      </w:tr>
      <w:tr w:rsidR="00DD1091" w:rsidRPr="00DD1091" w14:paraId="1B9FB302" w14:textId="77777777" w:rsidTr="00DD1091">
        <w:trPr>
          <w:jc w:val="center"/>
        </w:trPr>
        <w:tc>
          <w:tcPr>
            <w:tcW w:w="1558" w:type="pct"/>
          </w:tcPr>
          <w:p w14:paraId="57BF0E36" w14:textId="6937AF7C" w:rsidR="00DD1091" w:rsidRPr="00DD1091" w:rsidRDefault="00DD1091" w:rsidP="001219F8">
            <w:pPr>
              <w:rPr>
                <w:rFonts w:ascii="Times New Roman" w:eastAsia="Calibri" w:hAnsi="Times New Roman"/>
                <w:sz w:val="20"/>
              </w:rPr>
            </w:pPr>
            <w:r w:rsidRPr="00DD1091">
              <w:rPr>
                <w:rFonts w:ascii="Times New Roman" w:eastAsia="Calibri" w:hAnsi="Times New Roman"/>
                <w:sz w:val="20"/>
              </w:rPr>
              <w:t>Construct an annotated list of existing training in Florida for the stated populations</w:t>
            </w:r>
            <w:r w:rsidR="00D26992">
              <w:rPr>
                <w:rFonts w:ascii="Times New Roman" w:eastAsia="Calibri" w:hAnsi="Times New Roman"/>
                <w:sz w:val="20"/>
              </w:rPr>
              <w:t>.</w:t>
            </w:r>
          </w:p>
        </w:tc>
        <w:tc>
          <w:tcPr>
            <w:tcW w:w="939" w:type="pct"/>
          </w:tcPr>
          <w:p w14:paraId="57910548"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Submitted March 31, 2023</w:t>
            </w:r>
          </w:p>
        </w:tc>
        <w:tc>
          <w:tcPr>
            <w:tcW w:w="1251" w:type="pct"/>
          </w:tcPr>
          <w:p w14:paraId="718488EC" w14:textId="77777777" w:rsidR="00DD1091" w:rsidRPr="00DD1091" w:rsidRDefault="00DD1091" w:rsidP="00DD1091">
            <w:pPr>
              <w:jc w:val="both"/>
              <w:rPr>
                <w:rFonts w:ascii="Times New Roman" w:eastAsiaTheme="minorHAnsi" w:hAnsi="Times New Roman"/>
                <w:sz w:val="24"/>
                <w:szCs w:val="24"/>
              </w:rPr>
            </w:pPr>
          </w:p>
        </w:tc>
        <w:tc>
          <w:tcPr>
            <w:tcW w:w="1252" w:type="pct"/>
          </w:tcPr>
          <w:p w14:paraId="0485C9E9" w14:textId="77777777" w:rsidR="00DD1091" w:rsidRPr="00DD1091" w:rsidRDefault="00DD1091" w:rsidP="00DD1091">
            <w:pPr>
              <w:jc w:val="both"/>
              <w:rPr>
                <w:rFonts w:ascii="Times New Roman" w:eastAsiaTheme="minorHAnsi" w:hAnsi="Times New Roman"/>
                <w:sz w:val="24"/>
                <w:szCs w:val="24"/>
              </w:rPr>
            </w:pPr>
          </w:p>
        </w:tc>
      </w:tr>
      <w:tr w:rsidR="00DD1091" w:rsidRPr="00DD1091" w14:paraId="397B0E31" w14:textId="77777777" w:rsidTr="00DD1091">
        <w:trPr>
          <w:jc w:val="center"/>
        </w:trPr>
        <w:tc>
          <w:tcPr>
            <w:tcW w:w="5000" w:type="pct"/>
            <w:gridSpan w:val="4"/>
            <w:tcBorders>
              <w:top w:val="double" w:sz="4" w:space="0" w:color="auto"/>
              <w:left w:val="double" w:sz="4" w:space="0" w:color="auto"/>
              <w:bottom w:val="single" w:sz="4" w:space="0" w:color="auto"/>
            </w:tcBorders>
            <w:shd w:val="clear" w:color="auto" w:fill="D9D9D9"/>
          </w:tcPr>
          <w:p w14:paraId="030A340A" w14:textId="1FD93ADB" w:rsidR="00DD1091" w:rsidRPr="00DD1091" w:rsidRDefault="00DD1091" w:rsidP="00D26992">
            <w:pPr>
              <w:numPr>
                <w:ilvl w:val="0"/>
                <w:numId w:val="13"/>
              </w:numPr>
              <w:spacing w:after="160" w:line="259" w:lineRule="auto"/>
              <w:contextualSpacing/>
              <w:jc w:val="both"/>
              <w:rPr>
                <w:rFonts w:ascii="Times New Roman" w:eastAsiaTheme="minorHAnsi" w:hAnsi="Times New Roman"/>
                <w:sz w:val="24"/>
                <w:szCs w:val="24"/>
              </w:rPr>
            </w:pPr>
            <w:r w:rsidRPr="00DD1091">
              <w:rPr>
                <w:rFonts w:ascii="Times New Roman" w:eastAsiaTheme="minorHAnsi" w:hAnsi="Times New Roman" w:cstheme="minorBidi"/>
                <w:sz w:val="24"/>
                <w:szCs w:val="22"/>
              </w:rPr>
              <w:t>Develop training for law enforcement personnel, first responders, and emergency medical and mental health personnel to include:</w:t>
            </w:r>
            <w:r w:rsidR="00D26992">
              <w:rPr>
                <w:rFonts w:ascii="Times New Roman" w:eastAsiaTheme="minorHAnsi" w:hAnsi="Times New Roman" w:cstheme="minorBidi"/>
                <w:sz w:val="24"/>
                <w:szCs w:val="22"/>
              </w:rPr>
              <w:t xml:space="preserve"> Recognizing and effectively communicating and interacting with individuals with I/DD who have co-occurring mental health diagnoses and/or challenging behaviors, to include strategies for </w:t>
            </w:r>
            <w:r w:rsidR="00B35153">
              <w:rPr>
                <w:rFonts w:ascii="Times New Roman" w:eastAsiaTheme="minorHAnsi" w:hAnsi="Times New Roman" w:cstheme="minorBidi"/>
                <w:sz w:val="24"/>
                <w:szCs w:val="22"/>
              </w:rPr>
              <w:t>communicating verbally and through augmentative and alternative communication methods, the use of de-escalation strategies, behavior management techniques, and safe physical management considering physical limitations.</w:t>
            </w:r>
          </w:p>
        </w:tc>
      </w:tr>
      <w:tr w:rsidR="00DD1091" w:rsidRPr="00DD1091" w14:paraId="174BFE63" w14:textId="77777777" w:rsidTr="00DD1091">
        <w:trPr>
          <w:jc w:val="center"/>
        </w:trPr>
        <w:tc>
          <w:tcPr>
            <w:tcW w:w="1558" w:type="pct"/>
            <w:tcBorders>
              <w:top w:val="double" w:sz="4" w:space="0" w:color="auto"/>
              <w:bottom w:val="single" w:sz="4" w:space="0" w:color="auto"/>
            </w:tcBorders>
            <w:shd w:val="clear" w:color="auto" w:fill="D9D9D9"/>
          </w:tcPr>
          <w:p w14:paraId="40DC4E3C" w14:textId="09382F79" w:rsidR="00DD1091" w:rsidRPr="00DD1091" w:rsidRDefault="00361AF1" w:rsidP="00DD1091">
            <w:pPr>
              <w:jc w:val="center"/>
              <w:rPr>
                <w:rFonts w:ascii="Times New Roman" w:eastAsia="Calibri" w:hAnsi="Times New Roman"/>
                <w:sz w:val="24"/>
                <w:szCs w:val="24"/>
              </w:rPr>
            </w:pPr>
            <w:r>
              <w:rPr>
                <w:rFonts w:ascii="Times New Roman" w:hAnsi="Times New Roman"/>
                <w:sz w:val="20"/>
              </w:rPr>
              <w:t xml:space="preserve">Scope of Work Prescribed </w:t>
            </w:r>
            <w:r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5EB23BDF" w14:textId="77777777" w:rsidR="00DD1091" w:rsidRPr="00DD1091" w:rsidRDefault="00DD1091" w:rsidP="00DD1091">
            <w:pPr>
              <w:jc w:val="center"/>
              <w:rPr>
                <w:rFonts w:ascii="Times New Roman" w:eastAsiaTheme="minorHAnsi" w:hAnsi="Times New Roman"/>
                <w:sz w:val="24"/>
                <w:szCs w:val="24"/>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76AFBF50" w14:textId="77777777" w:rsidR="00DD1091" w:rsidRPr="00DD1091" w:rsidRDefault="00DD1091" w:rsidP="00DD1091">
            <w:pPr>
              <w:jc w:val="center"/>
              <w:rPr>
                <w:rFonts w:ascii="Times New Roman" w:eastAsiaTheme="minorHAnsi" w:hAnsi="Times New Roman"/>
                <w:sz w:val="24"/>
                <w:szCs w:val="24"/>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4F4B5014" w14:textId="6D58B472" w:rsidR="00DD1091" w:rsidRPr="00DD1091" w:rsidRDefault="001A26C5" w:rsidP="00DD1091">
            <w:pPr>
              <w:jc w:val="center"/>
              <w:rPr>
                <w:rFonts w:ascii="Times New Roman" w:eastAsiaTheme="minorHAnsi" w:hAnsi="Times New Roman"/>
                <w:sz w:val="24"/>
                <w:szCs w:val="24"/>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4A9ED06E" w14:textId="77777777" w:rsidTr="00DD1091">
        <w:trPr>
          <w:jc w:val="center"/>
        </w:trPr>
        <w:tc>
          <w:tcPr>
            <w:tcW w:w="1558" w:type="pct"/>
            <w:tcBorders>
              <w:top w:val="single" w:sz="4" w:space="0" w:color="auto"/>
              <w:bottom w:val="single" w:sz="4" w:space="0" w:color="auto"/>
            </w:tcBorders>
            <w:shd w:val="clear" w:color="auto" w:fill="auto"/>
          </w:tcPr>
          <w:p w14:paraId="596ADDC0" w14:textId="0566AF65"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cstheme="minorBidi"/>
                <w:sz w:val="20"/>
              </w:rPr>
              <w:t xml:space="preserve">Identify, revise, or develop training curriculum for the stated populations that can be implemented live or virtually to </w:t>
            </w:r>
            <w:r w:rsidR="00532CDF" w:rsidRPr="00DD1091">
              <w:rPr>
                <w:rFonts w:ascii="Times New Roman" w:eastAsiaTheme="minorHAnsi" w:hAnsi="Times New Roman" w:cstheme="minorBidi"/>
                <w:sz w:val="20"/>
              </w:rPr>
              <w:t>include</w:t>
            </w:r>
            <w:r w:rsidRPr="00DD1091">
              <w:rPr>
                <w:rFonts w:ascii="Times New Roman" w:eastAsiaTheme="minorHAnsi" w:hAnsi="Times New Roman" w:cstheme="minorBidi"/>
                <w:sz w:val="20"/>
              </w:rPr>
              <w:t xml:space="preserve"> </w:t>
            </w:r>
            <w:r w:rsidR="00532CDF">
              <w:rPr>
                <w:rFonts w:ascii="Times New Roman" w:eastAsiaTheme="minorHAnsi" w:hAnsi="Times New Roman" w:cstheme="minorBidi"/>
                <w:sz w:val="20"/>
              </w:rPr>
              <w:lastRenderedPageBreak/>
              <w:t>i</w:t>
            </w:r>
            <w:r w:rsidRPr="00DD1091">
              <w:rPr>
                <w:rFonts w:ascii="Times New Roman" w:eastAsiaTheme="minorHAnsi" w:hAnsi="Times New Roman" w:cstheme="minorBidi"/>
                <w:sz w:val="20"/>
              </w:rPr>
              <w:t xml:space="preserve">dentification of </w:t>
            </w:r>
            <w:r w:rsidR="00B35153">
              <w:rPr>
                <w:rFonts w:ascii="Times New Roman" w:eastAsiaTheme="minorHAnsi" w:hAnsi="Times New Roman" w:cstheme="minorBidi"/>
                <w:sz w:val="20"/>
              </w:rPr>
              <w:t xml:space="preserve">individuals who have co-occurring mental health diagnoses and/or challenging behaviors, to include strategies for communicating verbally and through augmentative communication methods, the use of de-escalation strategies, behavior management techniques, and safe </w:t>
            </w:r>
            <w:r w:rsidRPr="00DD1091">
              <w:rPr>
                <w:rFonts w:ascii="Times New Roman" w:eastAsiaTheme="minorHAnsi" w:hAnsi="Times New Roman" w:cstheme="minorBidi"/>
                <w:sz w:val="20"/>
              </w:rPr>
              <w:t>physical management considering physical limitations</w:t>
            </w:r>
            <w:r w:rsidR="00B35153">
              <w:rPr>
                <w:rFonts w:ascii="Times New Roman" w:eastAsiaTheme="minorHAnsi" w:hAnsi="Times New Roman" w:cstheme="minorBidi"/>
                <w:sz w:val="20"/>
              </w:rPr>
              <w:t>.</w:t>
            </w:r>
          </w:p>
        </w:tc>
        <w:tc>
          <w:tcPr>
            <w:tcW w:w="939" w:type="pct"/>
            <w:tcBorders>
              <w:top w:val="single" w:sz="4" w:space="0" w:color="auto"/>
              <w:bottom w:val="single" w:sz="4" w:space="0" w:color="auto"/>
            </w:tcBorders>
            <w:shd w:val="clear" w:color="auto" w:fill="auto"/>
          </w:tcPr>
          <w:p w14:paraId="73C9FB05"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lastRenderedPageBreak/>
              <w:t>Draft due March 31, 2023</w:t>
            </w:r>
          </w:p>
        </w:tc>
        <w:tc>
          <w:tcPr>
            <w:tcW w:w="1251" w:type="pct"/>
            <w:tcBorders>
              <w:top w:val="single" w:sz="4" w:space="0" w:color="auto"/>
              <w:bottom w:val="single" w:sz="4" w:space="0" w:color="auto"/>
            </w:tcBorders>
            <w:shd w:val="clear" w:color="auto" w:fill="auto"/>
          </w:tcPr>
          <w:p w14:paraId="26AFDAB7" w14:textId="77777777" w:rsidR="00DD1091" w:rsidRPr="00DD1091" w:rsidRDefault="00DD1091" w:rsidP="00DD1091">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43666789" w14:textId="77777777" w:rsidR="00DD1091" w:rsidRPr="00DD1091" w:rsidRDefault="00DD1091" w:rsidP="00DD1091">
            <w:pPr>
              <w:jc w:val="both"/>
              <w:rPr>
                <w:rFonts w:ascii="Times New Roman" w:eastAsiaTheme="minorHAnsi" w:hAnsi="Times New Roman"/>
                <w:sz w:val="24"/>
                <w:szCs w:val="24"/>
              </w:rPr>
            </w:pPr>
          </w:p>
        </w:tc>
      </w:tr>
      <w:tr w:rsidR="00DD1091" w:rsidRPr="00DD1091" w14:paraId="2B0945CE" w14:textId="77777777" w:rsidTr="00DD1091">
        <w:trPr>
          <w:jc w:val="center"/>
        </w:trPr>
        <w:tc>
          <w:tcPr>
            <w:tcW w:w="1558" w:type="pct"/>
            <w:tcBorders>
              <w:top w:val="single" w:sz="4" w:space="0" w:color="auto"/>
              <w:bottom w:val="single" w:sz="4" w:space="0" w:color="auto"/>
            </w:tcBorders>
            <w:shd w:val="clear" w:color="auto" w:fill="auto"/>
          </w:tcPr>
          <w:p w14:paraId="49AEE7BF" w14:textId="421B7C7F"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sz w:val="20"/>
              </w:rPr>
              <w:t>Identify, revise, or develop evaluation measures that include pretest-posttest of knowledge, attitude toward individuals with I</w:t>
            </w:r>
            <w:r w:rsidR="00B35153">
              <w:rPr>
                <w:rFonts w:ascii="Times New Roman" w:eastAsiaTheme="minorHAnsi" w:hAnsi="Times New Roman"/>
                <w:sz w:val="20"/>
              </w:rPr>
              <w:t xml:space="preserve">/DD and co-occurring mental health diagnoses and/or challenging behaviors, and </w:t>
            </w:r>
            <w:r w:rsidRPr="00DD1091">
              <w:rPr>
                <w:rFonts w:ascii="Times New Roman" w:eastAsiaTheme="minorHAnsi" w:hAnsi="Times New Roman"/>
                <w:sz w:val="20"/>
              </w:rPr>
              <w:t>self-efficacy of training participants</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55FD77C8"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Draft due March 31, 2023</w:t>
            </w:r>
          </w:p>
        </w:tc>
        <w:tc>
          <w:tcPr>
            <w:tcW w:w="1251" w:type="pct"/>
            <w:tcBorders>
              <w:top w:val="single" w:sz="4" w:space="0" w:color="auto"/>
              <w:bottom w:val="single" w:sz="4" w:space="0" w:color="auto"/>
            </w:tcBorders>
            <w:shd w:val="clear" w:color="auto" w:fill="auto"/>
          </w:tcPr>
          <w:p w14:paraId="77E914FC" w14:textId="77777777" w:rsidR="00DD1091" w:rsidRPr="00DD1091" w:rsidRDefault="00DD1091" w:rsidP="00DD1091">
            <w:pPr>
              <w:jc w:val="both"/>
              <w:rPr>
                <w:rFonts w:eastAsiaTheme="minorHAnsi" w:cs="Arial"/>
                <w:sz w:val="20"/>
              </w:rPr>
            </w:pPr>
          </w:p>
        </w:tc>
        <w:tc>
          <w:tcPr>
            <w:tcW w:w="1252" w:type="pct"/>
            <w:tcBorders>
              <w:top w:val="single" w:sz="4" w:space="0" w:color="auto"/>
              <w:bottom w:val="single" w:sz="4" w:space="0" w:color="auto"/>
            </w:tcBorders>
            <w:shd w:val="clear" w:color="auto" w:fill="auto"/>
          </w:tcPr>
          <w:p w14:paraId="43D705E0" w14:textId="77777777" w:rsidR="00DD1091" w:rsidRPr="00DD1091" w:rsidRDefault="00DD1091" w:rsidP="00DD1091">
            <w:pPr>
              <w:jc w:val="both"/>
              <w:rPr>
                <w:rFonts w:eastAsiaTheme="minorHAnsi" w:cs="Arial"/>
                <w:sz w:val="24"/>
                <w:szCs w:val="24"/>
              </w:rPr>
            </w:pPr>
          </w:p>
        </w:tc>
      </w:tr>
      <w:tr w:rsidR="00DD1091" w:rsidRPr="00DD1091" w14:paraId="3FE37AA1" w14:textId="77777777" w:rsidTr="00DD1091">
        <w:trPr>
          <w:jc w:val="center"/>
        </w:trPr>
        <w:tc>
          <w:tcPr>
            <w:tcW w:w="5000" w:type="pct"/>
            <w:gridSpan w:val="4"/>
            <w:tcBorders>
              <w:top w:val="double" w:sz="4" w:space="0" w:color="auto"/>
              <w:left w:val="double" w:sz="4" w:space="0" w:color="auto"/>
              <w:bottom w:val="single" w:sz="4" w:space="0" w:color="auto"/>
            </w:tcBorders>
            <w:shd w:val="clear" w:color="auto" w:fill="D9D9D9"/>
          </w:tcPr>
          <w:p w14:paraId="1DC7CB1A" w14:textId="77777777" w:rsidR="00DD1091" w:rsidRPr="00DD1091" w:rsidRDefault="00DD1091" w:rsidP="00DD1091">
            <w:pPr>
              <w:numPr>
                <w:ilvl w:val="0"/>
                <w:numId w:val="13"/>
              </w:numPr>
              <w:spacing w:after="160" w:line="259" w:lineRule="auto"/>
              <w:contextualSpacing/>
              <w:jc w:val="both"/>
              <w:rPr>
                <w:rFonts w:ascii="Times New Roman" w:eastAsiaTheme="minorHAnsi" w:hAnsi="Times New Roman" w:cstheme="minorBidi"/>
                <w:sz w:val="24"/>
                <w:szCs w:val="22"/>
              </w:rPr>
            </w:pPr>
            <w:r w:rsidRPr="00DD1091">
              <w:rPr>
                <w:rFonts w:ascii="Times New Roman" w:eastAsiaTheme="minorHAnsi" w:hAnsi="Times New Roman" w:cstheme="minorBidi"/>
                <w:sz w:val="24"/>
                <w:szCs w:val="22"/>
              </w:rPr>
              <w:t>Pilot training in three areas of the state (two must be live and one virtual) with law enforcement personnel, first responders, and emergency medical and mental health personnel, and revise, as necessary.</w:t>
            </w:r>
          </w:p>
          <w:p w14:paraId="14C76111" w14:textId="77777777" w:rsidR="00DD1091" w:rsidRPr="00DD1091" w:rsidRDefault="00DD1091" w:rsidP="00DD1091">
            <w:pPr>
              <w:jc w:val="both"/>
              <w:rPr>
                <w:rFonts w:ascii="Times New Roman" w:eastAsiaTheme="minorHAnsi" w:hAnsi="Times New Roman"/>
                <w:sz w:val="24"/>
                <w:szCs w:val="24"/>
              </w:rPr>
            </w:pPr>
          </w:p>
        </w:tc>
      </w:tr>
      <w:tr w:rsidR="00DD1091" w:rsidRPr="00DD1091" w14:paraId="1039F124" w14:textId="77777777" w:rsidTr="00DD1091">
        <w:trPr>
          <w:jc w:val="center"/>
        </w:trPr>
        <w:tc>
          <w:tcPr>
            <w:tcW w:w="1558" w:type="pct"/>
            <w:tcBorders>
              <w:top w:val="double" w:sz="4" w:space="0" w:color="auto"/>
              <w:bottom w:val="single" w:sz="4" w:space="0" w:color="auto"/>
            </w:tcBorders>
            <w:shd w:val="clear" w:color="auto" w:fill="D9D9D9"/>
          </w:tcPr>
          <w:p w14:paraId="14E447D6" w14:textId="280B83D1" w:rsidR="00DD1091" w:rsidRPr="00DD1091" w:rsidRDefault="00361AF1" w:rsidP="00DD1091">
            <w:pPr>
              <w:jc w:val="center"/>
              <w:rPr>
                <w:rFonts w:ascii="Times New Roman" w:eastAsia="Calibri" w:hAnsi="Times New Roman"/>
                <w:sz w:val="24"/>
                <w:szCs w:val="24"/>
              </w:rPr>
            </w:pPr>
            <w:r>
              <w:rPr>
                <w:rFonts w:ascii="Times New Roman" w:hAnsi="Times New Roman"/>
                <w:sz w:val="20"/>
              </w:rPr>
              <w:t xml:space="preserve">Scope of Work Prescribed </w:t>
            </w:r>
            <w:r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14A48BF3" w14:textId="77777777" w:rsidR="00DD1091" w:rsidRPr="00DD1091" w:rsidRDefault="00DD1091" w:rsidP="00DD1091">
            <w:pPr>
              <w:jc w:val="center"/>
              <w:rPr>
                <w:rFonts w:ascii="Times New Roman" w:eastAsiaTheme="minorHAnsi" w:hAnsi="Times New Roman"/>
                <w:sz w:val="24"/>
                <w:szCs w:val="24"/>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0799AD64" w14:textId="77777777" w:rsidR="00DD1091" w:rsidRPr="00DD1091" w:rsidRDefault="00DD1091" w:rsidP="00DD1091">
            <w:pPr>
              <w:jc w:val="center"/>
              <w:rPr>
                <w:rFonts w:ascii="Times New Roman" w:eastAsiaTheme="minorHAnsi" w:hAnsi="Times New Roman"/>
                <w:sz w:val="24"/>
                <w:szCs w:val="24"/>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2D9D8D14" w14:textId="082003DC" w:rsidR="00DD1091" w:rsidRPr="00DD1091" w:rsidRDefault="001A26C5" w:rsidP="00DD1091">
            <w:pPr>
              <w:jc w:val="center"/>
              <w:rPr>
                <w:rFonts w:ascii="Times New Roman" w:eastAsiaTheme="minorHAnsi" w:hAnsi="Times New Roman"/>
                <w:sz w:val="24"/>
                <w:szCs w:val="24"/>
              </w:rPr>
            </w:pPr>
            <w:r>
              <w:rPr>
                <w:rFonts w:ascii="Times New Roman" w:eastAsiaTheme="minorHAnsi" w:hAnsi="Times New Roman"/>
                <w:sz w:val="20"/>
              </w:rPr>
              <w:t>Bidde</w:t>
            </w:r>
            <w:r w:rsidR="001219F8">
              <w:rPr>
                <w:rFonts w:ascii="Times New Roman" w:eastAsiaTheme="minorHAnsi" w:hAnsi="Times New Roman"/>
                <w:sz w:val="20"/>
              </w:rPr>
              <w:t>r’s Qualifications to Deliver the Planned Scope of Work and Services</w:t>
            </w:r>
          </w:p>
        </w:tc>
      </w:tr>
      <w:tr w:rsidR="00DD1091" w:rsidRPr="00DD1091" w14:paraId="42018D2B" w14:textId="77777777" w:rsidTr="00DD1091">
        <w:trPr>
          <w:jc w:val="center"/>
        </w:trPr>
        <w:tc>
          <w:tcPr>
            <w:tcW w:w="1558" w:type="pct"/>
            <w:tcBorders>
              <w:top w:val="single" w:sz="4" w:space="0" w:color="auto"/>
              <w:bottom w:val="single" w:sz="4" w:space="0" w:color="auto"/>
            </w:tcBorders>
            <w:shd w:val="clear" w:color="auto" w:fill="auto"/>
          </w:tcPr>
          <w:p w14:paraId="19E4A063" w14:textId="3383E2E3"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sz w:val="20"/>
              </w:rPr>
              <w:t>Submit final pilot version of training curriculum and evaluation measures</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72E9B32E" w14:textId="74B47FAA" w:rsidR="00DD1091" w:rsidRPr="00DD1091" w:rsidRDefault="00CF4703" w:rsidP="001219F8">
            <w:pPr>
              <w:rPr>
                <w:rFonts w:ascii="Times New Roman" w:eastAsiaTheme="minorHAnsi" w:hAnsi="Times New Roman"/>
                <w:sz w:val="20"/>
              </w:rPr>
            </w:pPr>
            <w:r>
              <w:rPr>
                <w:rFonts w:ascii="Times New Roman" w:eastAsiaTheme="minorHAnsi" w:hAnsi="Times New Roman"/>
                <w:sz w:val="20"/>
              </w:rPr>
              <w:t>May 1</w:t>
            </w:r>
            <w:r w:rsidR="00DD1091" w:rsidRPr="00DD1091">
              <w:rPr>
                <w:rFonts w:ascii="Times New Roman" w:eastAsiaTheme="minorHAnsi" w:hAnsi="Times New Roman"/>
                <w:sz w:val="20"/>
              </w:rPr>
              <w:t>, 2023</w:t>
            </w:r>
          </w:p>
        </w:tc>
        <w:tc>
          <w:tcPr>
            <w:tcW w:w="1251" w:type="pct"/>
            <w:tcBorders>
              <w:top w:val="single" w:sz="4" w:space="0" w:color="auto"/>
              <w:bottom w:val="single" w:sz="4" w:space="0" w:color="auto"/>
            </w:tcBorders>
            <w:shd w:val="clear" w:color="auto" w:fill="auto"/>
          </w:tcPr>
          <w:p w14:paraId="0A8BD4EA" w14:textId="77777777" w:rsidR="00DD1091" w:rsidRPr="00DD1091" w:rsidRDefault="00DD1091" w:rsidP="00DD1091">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3173C962" w14:textId="77777777" w:rsidR="00DD1091" w:rsidRPr="00DD1091" w:rsidRDefault="00DD1091" w:rsidP="00DD1091">
            <w:pPr>
              <w:jc w:val="both"/>
              <w:rPr>
                <w:rFonts w:ascii="Times New Roman" w:eastAsiaTheme="minorHAnsi" w:hAnsi="Times New Roman"/>
                <w:sz w:val="24"/>
                <w:szCs w:val="24"/>
              </w:rPr>
            </w:pPr>
          </w:p>
        </w:tc>
      </w:tr>
      <w:tr w:rsidR="00DD1091" w:rsidRPr="00DD1091" w14:paraId="506E3E14" w14:textId="77777777" w:rsidTr="00DD1091">
        <w:trPr>
          <w:jc w:val="center"/>
        </w:trPr>
        <w:tc>
          <w:tcPr>
            <w:tcW w:w="1558" w:type="pct"/>
            <w:tcBorders>
              <w:top w:val="single" w:sz="4" w:space="0" w:color="auto"/>
              <w:bottom w:val="single" w:sz="4" w:space="0" w:color="auto"/>
            </w:tcBorders>
            <w:shd w:val="clear" w:color="auto" w:fill="auto"/>
          </w:tcPr>
          <w:p w14:paraId="509178EC" w14:textId="65A3F4A1"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sz w:val="20"/>
              </w:rPr>
              <w:t>Provide two live pilot trainings to the stated populations in different areas of the state</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77D8C874"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 xml:space="preserve">May 1, 2023-July 31, </w:t>
            </w:r>
            <w:proofErr w:type="gramStart"/>
            <w:r w:rsidRPr="00DD1091">
              <w:rPr>
                <w:rFonts w:ascii="Times New Roman" w:eastAsiaTheme="minorHAnsi" w:hAnsi="Times New Roman"/>
                <w:sz w:val="20"/>
              </w:rPr>
              <w:t>2023</w:t>
            </w:r>
            <w:proofErr w:type="gramEnd"/>
            <w:r w:rsidRPr="00DD1091">
              <w:rPr>
                <w:rFonts w:ascii="Times New Roman" w:eastAsiaTheme="minorHAnsi" w:hAnsi="Times New Roman"/>
                <w:sz w:val="20"/>
              </w:rPr>
              <w:t xml:space="preserve"> </w:t>
            </w:r>
          </w:p>
        </w:tc>
        <w:tc>
          <w:tcPr>
            <w:tcW w:w="1251" w:type="pct"/>
            <w:tcBorders>
              <w:top w:val="single" w:sz="4" w:space="0" w:color="auto"/>
              <w:bottom w:val="single" w:sz="4" w:space="0" w:color="auto"/>
            </w:tcBorders>
            <w:shd w:val="clear" w:color="auto" w:fill="auto"/>
          </w:tcPr>
          <w:p w14:paraId="528EF85C" w14:textId="77777777" w:rsidR="00DD1091" w:rsidRPr="00DD1091" w:rsidRDefault="00DD1091" w:rsidP="00DD1091">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51DAC2C1" w14:textId="77777777" w:rsidR="00DD1091" w:rsidRPr="00DD1091" w:rsidRDefault="00DD1091" w:rsidP="00DD1091">
            <w:pPr>
              <w:jc w:val="both"/>
              <w:rPr>
                <w:rFonts w:ascii="Times New Roman" w:eastAsiaTheme="minorHAnsi" w:hAnsi="Times New Roman"/>
                <w:sz w:val="24"/>
                <w:szCs w:val="24"/>
              </w:rPr>
            </w:pPr>
          </w:p>
        </w:tc>
      </w:tr>
      <w:tr w:rsidR="00DD1091" w:rsidRPr="00DD1091" w14:paraId="243FD13C" w14:textId="77777777" w:rsidTr="00DD1091">
        <w:trPr>
          <w:jc w:val="center"/>
        </w:trPr>
        <w:tc>
          <w:tcPr>
            <w:tcW w:w="1558" w:type="pct"/>
            <w:tcBorders>
              <w:top w:val="single" w:sz="4" w:space="0" w:color="auto"/>
              <w:bottom w:val="single" w:sz="4" w:space="0" w:color="auto"/>
            </w:tcBorders>
            <w:shd w:val="clear" w:color="auto" w:fill="auto"/>
          </w:tcPr>
          <w:p w14:paraId="3050688C" w14:textId="5DECC058"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sz w:val="20"/>
              </w:rPr>
              <w:t>Provide one pilot virtual training in a third area of the state</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17C79030" w14:textId="77777777"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May 1, 2023-July 31, 2023</w:t>
            </w:r>
          </w:p>
        </w:tc>
        <w:tc>
          <w:tcPr>
            <w:tcW w:w="1251" w:type="pct"/>
            <w:tcBorders>
              <w:top w:val="single" w:sz="4" w:space="0" w:color="auto"/>
              <w:bottom w:val="single" w:sz="4" w:space="0" w:color="auto"/>
            </w:tcBorders>
            <w:shd w:val="clear" w:color="auto" w:fill="auto"/>
          </w:tcPr>
          <w:p w14:paraId="5DF3464C" w14:textId="77777777" w:rsidR="00DD1091" w:rsidRPr="00DD1091" w:rsidRDefault="00DD1091" w:rsidP="00DD1091">
            <w:pPr>
              <w:jc w:val="both"/>
              <w:rPr>
                <w:rFonts w:eastAsiaTheme="minorHAnsi" w:cs="Arial"/>
                <w:sz w:val="20"/>
              </w:rPr>
            </w:pPr>
          </w:p>
        </w:tc>
        <w:tc>
          <w:tcPr>
            <w:tcW w:w="1252" w:type="pct"/>
            <w:tcBorders>
              <w:top w:val="single" w:sz="4" w:space="0" w:color="auto"/>
              <w:bottom w:val="single" w:sz="4" w:space="0" w:color="auto"/>
            </w:tcBorders>
            <w:shd w:val="clear" w:color="auto" w:fill="auto"/>
          </w:tcPr>
          <w:p w14:paraId="58DCA8AD" w14:textId="77777777" w:rsidR="00DD1091" w:rsidRPr="00DD1091" w:rsidRDefault="00DD1091" w:rsidP="00DD1091">
            <w:pPr>
              <w:jc w:val="both"/>
              <w:rPr>
                <w:rFonts w:eastAsiaTheme="minorHAnsi" w:cs="Arial"/>
                <w:sz w:val="24"/>
                <w:szCs w:val="24"/>
              </w:rPr>
            </w:pPr>
          </w:p>
        </w:tc>
      </w:tr>
      <w:tr w:rsidR="00DD1091" w:rsidRPr="00DD1091" w14:paraId="116C70D7" w14:textId="77777777" w:rsidTr="00DD1091">
        <w:trPr>
          <w:jc w:val="center"/>
        </w:trPr>
        <w:tc>
          <w:tcPr>
            <w:tcW w:w="1558" w:type="pct"/>
            <w:tcBorders>
              <w:top w:val="single" w:sz="4" w:space="0" w:color="auto"/>
              <w:bottom w:val="single" w:sz="4" w:space="0" w:color="auto"/>
            </w:tcBorders>
            <w:shd w:val="clear" w:color="auto" w:fill="auto"/>
          </w:tcPr>
          <w:p w14:paraId="3F4AC336" w14:textId="5E9BD379" w:rsidR="00DD1091" w:rsidRPr="00DD1091" w:rsidRDefault="00DD1091" w:rsidP="001219F8">
            <w:pPr>
              <w:widowControl w:val="0"/>
              <w:tabs>
                <w:tab w:val="left" w:pos="464"/>
              </w:tabs>
              <w:autoSpaceDE w:val="0"/>
              <w:autoSpaceDN w:val="0"/>
              <w:rPr>
                <w:rFonts w:ascii="Times New Roman" w:eastAsiaTheme="minorHAnsi" w:hAnsi="Times New Roman"/>
                <w:sz w:val="20"/>
              </w:rPr>
            </w:pPr>
            <w:r w:rsidRPr="00DD1091">
              <w:rPr>
                <w:rFonts w:ascii="Times New Roman" w:eastAsiaTheme="minorHAnsi" w:hAnsi="Times New Roman"/>
                <w:sz w:val="20"/>
              </w:rPr>
              <w:t>Collect evaluation data from the three trainings and analyze results</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4853461C" w14:textId="77777777" w:rsidR="00FA4DDE" w:rsidRDefault="00DD1091" w:rsidP="001219F8">
            <w:pPr>
              <w:rPr>
                <w:rFonts w:ascii="Times New Roman" w:eastAsiaTheme="minorHAnsi" w:hAnsi="Times New Roman"/>
                <w:sz w:val="20"/>
              </w:rPr>
            </w:pPr>
            <w:r w:rsidRPr="00DD1091">
              <w:rPr>
                <w:rFonts w:ascii="Times New Roman" w:eastAsiaTheme="minorHAnsi" w:hAnsi="Times New Roman"/>
                <w:sz w:val="20"/>
              </w:rPr>
              <w:t>May 1, 2023-</w:t>
            </w:r>
          </w:p>
          <w:p w14:paraId="322FD558" w14:textId="7781C443"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15, 2023</w:t>
            </w:r>
          </w:p>
        </w:tc>
        <w:tc>
          <w:tcPr>
            <w:tcW w:w="1251" w:type="pct"/>
            <w:tcBorders>
              <w:top w:val="single" w:sz="4" w:space="0" w:color="auto"/>
              <w:bottom w:val="single" w:sz="4" w:space="0" w:color="auto"/>
            </w:tcBorders>
            <w:shd w:val="clear" w:color="auto" w:fill="auto"/>
          </w:tcPr>
          <w:p w14:paraId="70186BEE" w14:textId="77777777" w:rsidR="00DD1091" w:rsidRPr="00DD1091" w:rsidRDefault="00DD1091" w:rsidP="00DD1091">
            <w:pPr>
              <w:jc w:val="both"/>
              <w:rPr>
                <w:rFonts w:eastAsiaTheme="minorHAnsi" w:cs="Arial"/>
                <w:sz w:val="20"/>
              </w:rPr>
            </w:pPr>
          </w:p>
        </w:tc>
        <w:tc>
          <w:tcPr>
            <w:tcW w:w="1252" w:type="pct"/>
            <w:tcBorders>
              <w:top w:val="single" w:sz="4" w:space="0" w:color="auto"/>
              <w:bottom w:val="single" w:sz="4" w:space="0" w:color="auto"/>
            </w:tcBorders>
            <w:shd w:val="clear" w:color="auto" w:fill="auto"/>
          </w:tcPr>
          <w:p w14:paraId="73F176EE" w14:textId="77777777" w:rsidR="00DD1091" w:rsidRPr="00DD1091" w:rsidRDefault="00DD1091" w:rsidP="00DD1091">
            <w:pPr>
              <w:jc w:val="both"/>
              <w:rPr>
                <w:rFonts w:eastAsiaTheme="minorHAnsi" w:cs="Arial"/>
                <w:sz w:val="24"/>
                <w:szCs w:val="24"/>
              </w:rPr>
            </w:pPr>
          </w:p>
        </w:tc>
      </w:tr>
      <w:tr w:rsidR="00DD1091" w:rsidRPr="00DD1091" w14:paraId="585BED61" w14:textId="77777777" w:rsidTr="00DD1091">
        <w:trPr>
          <w:jc w:val="center"/>
        </w:trPr>
        <w:tc>
          <w:tcPr>
            <w:tcW w:w="1558" w:type="pct"/>
            <w:tcBorders>
              <w:top w:val="single" w:sz="4" w:space="0" w:color="auto"/>
              <w:bottom w:val="single" w:sz="4" w:space="0" w:color="auto"/>
            </w:tcBorders>
            <w:shd w:val="clear" w:color="auto" w:fill="auto"/>
          </w:tcPr>
          <w:p w14:paraId="08319CA2" w14:textId="29CB92B3"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 xml:space="preserve">Revise </w:t>
            </w:r>
            <w:r w:rsidR="009009C8" w:rsidRPr="00DD1091">
              <w:rPr>
                <w:rFonts w:ascii="Times New Roman" w:eastAsiaTheme="minorHAnsi" w:hAnsi="Times New Roman"/>
                <w:sz w:val="20"/>
              </w:rPr>
              <w:t>training,</w:t>
            </w:r>
            <w:r w:rsidRPr="00DD1091">
              <w:rPr>
                <w:rFonts w:ascii="Times New Roman" w:eastAsiaTheme="minorHAnsi" w:hAnsi="Times New Roman"/>
                <w:sz w:val="20"/>
              </w:rPr>
              <w:t xml:space="preserve"> as necessary</w:t>
            </w:r>
            <w:r w:rsidR="00B35153">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76DA0DF7" w14:textId="77777777" w:rsidR="00FA4DDE" w:rsidRDefault="00DD1091" w:rsidP="001219F8">
            <w:pPr>
              <w:rPr>
                <w:rFonts w:ascii="Times New Roman" w:eastAsiaTheme="minorHAnsi" w:hAnsi="Times New Roman"/>
                <w:sz w:val="20"/>
              </w:rPr>
            </w:pPr>
            <w:r w:rsidRPr="00DD1091">
              <w:rPr>
                <w:rFonts w:ascii="Times New Roman" w:eastAsiaTheme="minorHAnsi" w:hAnsi="Times New Roman"/>
                <w:sz w:val="20"/>
              </w:rPr>
              <w:t>August 1, 2023-</w:t>
            </w:r>
          </w:p>
          <w:p w14:paraId="7252B2FD" w14:textId="3DB57F1B" w:rsidR="00DD1091" w:rsidRPr="00DD1091" w:rsidRDefault="00DD1091" w:rsidP="001219F8">
            <w:pPr>
              <w:rPr>
                <w:rFonts w:ascii="Times New Roman" w:eastAsiaTheme="minorHAnsi" w:hAnsi="Times New Roman"/>
                <w:sz w:val="20"/>
              </w:rPr>
            </w:pPr>
            <w:r w:rsidRPr="00DD1091">
              <w:rPr>
                <w:rFonts w:ascii="Times New Roman" w:eastAsiaTheme="minorHAnsi" w:hAnsi="Times New Roman"/>
                <w:sz w:val="20"/>
              </w:rPr>
              <w:t>September 15, 2023</w:t>
            </w:r>
          </w:p>
        </w:tc>
        <w:tc>
          <w:tcPr>
            <w:tcW w:w="1251" w:type="pct"/>
            <w:tcBorders>
              <w:top w:val="single" w:sz="4" w:space="0" w:color="auto"/>
              <w:bottom w:val="single" w:sz="4" w:space="0" w:color="auto"/>
            </w:tcBorders>
            <w:shd w:val="clear" w:color="auto" w:fill="auto"/>
          </w:tcPr>
          <w:p w14:paraId="69A98054" w14:textId="77777777" w:rsidR="00DD1091" w:rsidRPr="00DD1091" w:rsidRDefault="00DD1091" w:rsidP="00DD1091">
            <w:pPr>
              <w:jc w:val="both"/>
              <w:rPr>
                <w:rFonts w:eastAsiaTheme="minorHAnsi" w:cs="Arial"/>
                <w:sz w:val="20"/>
              </w:rPr>
            </w:pPr>
          </w:p>
        </w:tc>
        <w:tc>
          <w:tcPr>
            <w:tcW w:w="1252" w:type="pct"/>
            <w:tcBorders>
              <w:top w:val="single" w:sz="4" w:space="0" w:color="auto"/>
              <w:bottom w:val="single" w:sz="4" w:space="0" w:color="auto"/>
            </w:tcBorders>
            <w:shd w:val="clear" w:color="auto" w:fill="auto"/>
          </w:tcPr>
          <w:p w14:paraId="26AD106D" w14:textId="77777777" w:rsidR="00DD1091" w:rsidRPr="00DD1091" w:rsidRDefault="00DD1091" w:rsidP="00DD1091">
            <w:pPr>
              <w:jc w:val="both"/>
              <w:rPr>
                <w:rFonts w:eastAsiaTheme="minorHAnsi" w:cs="Arial"/>
                <w:sz w:val="20"/>
              </w:rPr>
            </w:pPr>
          </w:p>
        </w:tc>
      </w:tr>
      <w:tr w:rsidR="00DC401F" w:rsidRPr="00DD1091" w14:paraId="354AD839" w14:textId="77777777" w:rsidTr="009B03D9">
        <w:trPr>
          <w:jc w:val="center"/>
        </w:trPr>
        <w:tc>
          <w:tcPr>
            <w:tcW w:w="5000" w:type="pct"/>
            <w:gridSpan w:val="4"/>
            <w:tcBorders>
              <w:top w:val="double" w:sz="4" w:space="0" w:color="auto"/>
              <w:left w:val="double" w:sz="4" w:space="0" w:color="auto"/>
              <w:bottom w:val="single" w:sz="4" w:space="0" w:color="auto"/>
            </w:tcBorders>
            <w:shd w:val="clear" w:color="auto" w:fill="D9D9D9"/>
          </w:tcPr>
          <w:p w14:paraId="08A28076" w14:textId="788B1095" w:rsidR="00DC401F" w:rsidRPr="00DD1091" w:rsidRDefault="00DC401F" w:rsidP="00DC401F">
            <w:pPr>
              <w:spacing w:after="160" w:line="259" w:lineRule="auto"/>
              <w:ind w:left="360"/>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6.</w:t>
            </w:r>
            <w:r w:rsidR="00C7627C">
              <w:rPr>
                <w:rFonts w:ascii="Times New Roman" w:eastAsiaTheme="minorHAnsi" w:hAnsi="Times New Roman" w:cstheme="minorBidi"/>
                <w:sz w:val="24"/>
                <w:szCs w:val="22"/>
              </w:rPr>
              <w:t xml:space="preserve">   </w:t>
            </w:r>
            <w:r w:rsidR="00F3715B">
              <w:rPr>
                <w:rFonts w:ascii="Times New Roman" w:eastAsiaTheme="minorHAnsi" w:hAnsi="Times New Roman" w:cstheme="minorBidi"/>
                <w:sz w:val="24"/>
                <w:szCs w:val="22"/>
              </w:rPr>
              <w:t>Fulfill Council programmatic requirements.</w:t>
            </w:r>
          </w:p>
          <w:p w14:paraId="5D26D1C8" w14:textId="77777777" w:rsidR="00DC401F" w:rsidRPr="00DD1091" w:rsidRDefault="00DC401F" w:rsidP="009B03D9">
            <w:pPr>
              <w:jc w:val="both"/>
              <w:rPr>
                <w:rFonts w:ascii="Times New Roman" w:eastAsiaTheme="minorHAnsi" w:hAnsi="Times New Roman"/>
                <w:sz w:val="24"/>
                <w:szCs w:val="24"/>
              </w:rPr>
            </w:pPr>
          </w:p>
        </w:tc>
      </w:tr>
      <w:tr w:rsidR="00DC401F" w:rsidRPr="00DD1091" w14:paraId="5354C0B4" w14:textId="77777777" w:rsidTr="009B03D9">
        <w:trPr>
          <w:jc w:val="center"/>
        </w:trPr>
        <w:tc>
          <w:tcPr>
            <w:tcW w:w="1558" w:type="pct"/>
            <w:tcBorders>
              <w:top w:val="double" w:sz="4" w:space="0" w:color="auto"/>
              <w:bottom w:val="single" w:sz="4" w:space="0" w:color="auto"/>
            </w:tcBorders>
            <w:shd w:val="clear" w:color="auto" w:fill="D9D9D9"/>
          </w:tcPr>
          <w:p w14:paraId="1355D222" w14:textId="77777777" w:rsidR="00DC401F" w:rsidRPr="00DD1091" w:rsidRDefault="00DC401F" w:rsidP="009B03D9">
            <w:pPr>
              <w:jc w:val="center"/>
              <w:rPr>
                <w:rFonts w:ascii="Times New Roman" w:eastAsia="Calibri" w:hAnsi="Times New Roman"/>
                <w:sz w:val="24"/>
                <w:szCs w:val="24"/>
              </w:rPr>
            </w:pPr>
            <w:r>
              <w:rPr>
                <w:rFonts w:ascii="Times New Roman" w:hAnsi="Times New Roman"/>
                <w:sz w:val="20"/>
              </w:rPr>
              <w:t xml:space="preserve">Scope of Work Prescribed </w:t>
            </w:r>
            <w:r w:rsidRPr="00DD1091">
              <w:rPr>
                <w:rFonts w:ascii="Times New Roman" w:eastAsiaTheme="minorHAnsi" w:hAnsi="Times New Roman"/>
                <w:sz w:val="20"/>
              </w:rPr>
              <w:t>Tasks</w:t>
            </w:r>
          </w:p>
        </w:tc>
        <w:tc>
          <w:tcPr>
            <w:tcW w:w="939" w:type="pct"/>
            <w:tcBorders>
              <w:top w:val="double" w:sz="4" w:space="0" w:color="auto"/>
              <w:bottom w:val="single" w:sz="4" w:space="0" w:color="auto"/>
            </w:tcBorders>
            <w:shd w:val="clear" w:color="auto" w:fill="D9D9D9"/>
          </w:tcPr>
          <w:p w14:paraId="5E6B2A82" w14:textId="77777777" w:rsidR="00DC401F" w:rsidRPr="00DD1091" w:rsidRDefault="00DC401F" w:rsidP="009B03D9">
            <w:pPr>
              <w:jc w:val="center"/>
              <w:rPr>
                <w:rFonts w:ascii="Times New Roman" w:eastAsiaTheme="minorHAnsi" w:hAnsi="Times New Roman"/>
                <w:sz w:val="24"/>
                <w:szCs w:val="24"/>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cPr>
          <w:p w14:paraId="504A93FE" w14:textId="77777777" w:rsidR="00DC401F" w:rsidRPr="00DD1091" w:rsidRDefault="00DC401F" w:rsidP="009B03D9">
            <w:pPr>
              <w:jc w:val="center"/>
              <w:rPr>
                <w:rFonts w:ascii="Times New Roman" w:eastAsiaTheme="minorHAnsi" w:hAnsi="Times New Roman"/>
                <w:sz w:val="24"/>
                <w:szCs w:val="24"/>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cPr>
          <w:p w14:paraId="581C5E26" w14:textId="77777777" w:rsidR="00DC401F" w:rsidRPr="00DD1091" w:rsidRDefault="00DC401F" w:rsidP="009B03D9">
            <w:pPr>
              <w:jc w:val="center"/>
              <w:rPr>
                <w:rFonts w:ascii="Times New Roman" w:eastAsiaTheme="minorHAnsi" w:hAnsi="Times New Roman"/>
                <w:sz w:val="24"/>
                <w:szCs w:val="24"/>
              </w:rPr>
            </w:pPr>
            <w:r>
              <w:rPr>
                <w:rFonts w:ascii="Times New Roman" w:eastAsiaTheme="minorHAnsi" w:hAnsi="Times New Roman"/>
                <w:sz w:val="20"/>
              </w:rPr>
              <w:t>Bidder’s Qualifications to Deliver the Planned Scope of Work and Services</w:t>
            </w:r>
          </w:p>
        </w:tc>
      </w:tr>
      <w:tr w:rsidR="00DC401F" w:rsidRPr="00DD1091" w14:paraId="0D36F2BD" w14:textId="77777777" w:rsidTr="009B03D9">
        <w:trPr>
          <w:jc w:val="center"/>
        </w:trPr>
        <w:tc>
          <w:tcPr>
            <w:tcW w:w="1558" w:type="pct"/>
            <w:tcBorders>
              <w:top w:val="single" w:sz="4" w:space="0" w:color="auto"/>
              <w:bottom w:val="single" w:sz="4" w:space="0" w:color="auto"/>
            </w:tcBorders>
            <w:shd w:val="clear" w:color="auto" w:fill="auto"/>
          </w:tcPr>
          <w:p w14:paraId="75719E9E" w14:textId="3A22DA61" w:rsidR="00DC401F" w:rsidRPr="00DD1091" w:rsidRDefault="00F3715B" w:rsidP="009B03D9">
            <w:pPr>
              <w:widowControl w:val="0"/>
              <w:tabs>
                <w:tab w:val="left" w:pos="464"/>
              </w:tabs>
              <w:autoSpaceDE w:val="0"/>
              <w:autoSpaceDN w:val="0"/>
              <w:rPr>
                <w:rFonts w:ascii="Times New Roman" w:eastAsiaTheme="minorHAnsi" w:hAnsi="Times New Roman"/>
                <w:sz w:val="20"/>
              </w:rPr>
            </w:pPr>
            <w:r>
              <w:rPr>
                <w:rFonts w:ascii="Times New Roman" w:eastAsiaTheme="minorHAnsi" w:hAnsi="Times New Roman"/>
                <w:sz w:val="20"/>
              </w:rPr>
              <w:t>Complete and submit an updated work plan.</w:t>
            </w:r>
          </w:p>
        </w:tc>
        <w:tc>
          <w:tcPr>
            <w:tcW w:w="939" w:type="pct"/>
            <w:tcBorders>
              <w:top w:val="single" w:sz="4" w:space="0" w:color="auto"/>
              <w:bottom w:val="single" w:sz="4" w:space="0" w:color="auto"/>
            </w:tcBorders>
            <w:shd w:val="clear" w:color="auto" w:fill="auto"/>
          </w:tcPr>
          <w:p w14:paraId="22DEFC73" w14:textId="58B4035D" w:rsidR="00DC401F" w:rsidRPr="00DD1091" w:rsidRDefault="00F3715B" w:rsidP="009B03D9">
            <w:pPr>
              <w:rPr>
                <w:rFonts w:ascii="Times New Roman" w:eastAsiaTheme="minorHAnsi" w:hAnsi="Times New Roman"/>
                <w:sz w:val="20"/>
              </w:rPr>
            </w:pPr>
            <w:r w:rsidRPr="00DD1091">
              <w:rPr>
                <w:rFonts w:ascii="Times New Roman" w:eastAsiaTheme="minorHAnsi" w:hAnsi="Times New Roman"/>
                <w:sz w:val="20"/>
              </w:rPr>
              <w:t>December 15, 2022; March 31, 2023; May 31, 2023; September 15, 2023</w:t>
            </w:r>
          </w:p>
        </w:tc>
        <w:tc>
          <w:tcPr>
            <w:tcW w:w="1251" w:type="pct"/>
            <w:tcBorders>
              <w:top w:val="single" w:sz="4" w:space="0" w:color="auto"/>
              <w:bottom w:val="single" w:sz="4" w:space="0" w:color="auto"/>
            </w:tcBorders>
            <w:shd w:val="clear" w:color="auto" w:fill="auto"/>
          </w:tcPr>
          <w:p w14:paraId="5F8794BA" w14:textId="77777777" w:rsidR="00DC401F" w:rsidRPr="00DD1091" w:rsidRDefault="00DC401F"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6F619250" w14:textId="77777777" w:rsidR="00DC401F" w:rsidRPr="00DD1091" w:rsidRDefault="00DC401F" w:rsidP="009B03D9">
            <w:pPr>
              <w:jc w:val="both"/>
              <w:rPr>
                <w:rFonts w:ascii="Times New Roman" w:eastAsiaTheme="minorHAnsi" w:hAnsi="Times New Roman"/>
                <w:sz w:val="24"/>
                <w:szCs w:val="24"/>
              </w:rPr>
            </w:pPr>
          </w:p>
        </w:tc>
      </w:tr>
      <w:tr w:rsidR="00F3715B" w:rsidRPr="00DD1091" w14:paraId="257F8C10" w14:textId="77777777" w:rsidTr="009B03D9">
        <w:trPr>
          <w:jc w:val="center"/>
        </w:trPr>
        <w:tc>
          <w:tcPr>
            <w:tcW w:w="1558" w:type="pct"/>
            <w:tcBorders>
              <w:top w:val="single" w:sz="4" w:space="0" w:color="auto"/>
              <w:bottom w:val="single" w:sz="4" w:space="0" w:color="auto"/>
            </w:tcBorders>
            <w:shd w:val="clear" w:color="auto" w:fill="auto"/>
          </w:tcPr>
          <w:p w14:paraId="4608DC7A" w14:textId="5B83AC7A" w:rsidR="00F3715B" w:rsidRDefault="00F3715B" w:rsidP="009B03D9">
            <w:pPr>
              <w:widowControl w:val="0"/>
              <w:tabs>
                <w:tab w:val="left" w:pos="464"/>
              </w:tabs>
              <w:autoSpaceDE w:val="0"/>
              <w:autoSpaceDN w:val="0"/>
              <w:rPr>
                <w:rFonts w:ascii="Times New Roman" w:eastAsiaTheme="minorHAnsi" w:hAnsi="Times New Roman"/>
                <w:sz w:val="20"/>
              </w:rPr>
            </w:pPr>
            <w:r>
              <w:rPr>
                <w:rFonts w:ascii="Times New Roman" w:eastAsiaTheme="minorHAnsi" w:hAnsi="Times New Roman"/>
                <w:sz w:val="20"/>
              </w:rPr>
              <w:t>Participate in a mid-term review of the project</w:t>
            </w:r>
            <w:r w:rsidR="00B00302">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5CFF1A99" w14:textId="0079023E" w:rsidR="00F3715B" w:rsidRPr="00DD1091" w:rsidRDefault="00B00302" w:rsidP="009B03D9">
            <w:pPr>
              <w:rPr>
                <w:rFonts w:ascii="Times New Roman" w:eastAsiaTheme="minorHAnsi" w:hAnsi="Times New Roman"/>
                <w:sz w:val="20"/>
              </w:rPr>
            </w:pPr>
            <w:r>
              <w:rPr>
                <w:rFonts w:ascii="Times New Roman" w:eastAsiaTheme="minorHAnsi" w:hAnsi="Times New Roman"/>
                <w:sz w:val="20"/>
              </w:rPr>
              <w:t>No later than March 31, 2023</w:t>
            </w:r>
          </w:p>
        </w:tc>
        <w:tc>
          <w:tcPr>
            <w:tcW w:w="1251" w:type="pct"/>
            <w:tcBorders>
              <w:top w:val="single" w:sz="4" w:space="0" w:color="auto"/>
              <w:bottom w:val="single" w:sz="4" w:space="0" w:color="auto"/>
            </w:tcBorders>
            <w:shd w:val="clear" w:color="auto" w:fill="auto"/>
          </w:tcPr>
          <w:p w14:paraId="41AC3719" w14:textId="77777777" w:rsidR="00F3715B" w:rsidRPr="00DD1091" w:rsidRDefault="00F3715B"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06CA99EB" w14:textId="77777777" w:rsidR="00F3715B" w:rsidRPr="00DD1091" w:rsidRDefault="00F3715B" w:rsidP="009B03D9">
            <w:pPr>
              <w:jc w:val="both"/>
              <w:rPr>
                <w:rFonts w:ascii="Times New Roman" w:eastAsiaTheme="minorHAnsi" w:hAnsi="Times New Roman"/>
                <w:sz w:val="24"/>
                <w:szCs w:val="24"/>
              </w:rPr>
            </w:pPr>
          </w:p>
        </w:tc>
      </w:tr>
      <w:tr w:rsidR="00B00302" w:rsidRPr="00DD1091" w14:paraId="364A0801" w14:textId="77777777" w:rsidTr="009B03D9">
        <w:trPr>
          <w:jc w:val="center"/>
        </w:trPr>
        <w:tc>
          <w:tcPr>
            <w:tcW w:w="1558" w:type="pct"/>
            <w:tcBorders>
              <w:top w:val="single" w:sz="4" w:space="0" w:color="auto"/>
              <w:bottom w:val="single" w:sz="4" w:space="0" w:color="auto"/>
            </w:tcBorders>
            <w:shd w:val="clear" w:color="auto" w:fill="auto"/>
          </w:tcPr>
          <w:p w14:paraId="4CBE8DA1" w14:textId="54F667FD" w:rsidR="00B00302" w:rsidRDefault="00B00302" w:rsidP="009B03D9">
            <w:pPr>
              <w:widowControl w:val="0"/>
              <w:tabs>
                <w:tab w:val="left" w:pos="464"/>
              </w:tabs>
              <w:autoSpaceDE w:val="0"/>
              <w:autoSpaceDN w:val="0"/>
              <w:rPr>
                <w:rFonts w:ascii="Times New Roman" w:eastAsiaTheme="minorHAnsi" w:hAnsi="Times New Roman"/>
                <w:sz w:val="20"/>
              </w:rPr>
            </w:pPr>
            <w:r>
              <w:rPr>
                <w:rFonts w:ascii="Times New Roman" w:eastAsiaTheme="minorHAnsi" w:hAnsi="Times New Roman"/>
                <w:sz w:val="20"/>
              </w:rPr>
              <w:lastRenderedPageBreak/>
              <w:t>Complete and submit an Executive Summary with the final deliverable that provides all components set forth in the contract (</w:t>
            </w:r>
            <w:r w:rsidR="00816D80">
              <w:rPr>
                <w:rFonts w:ascii="Times New Roman" w:eastAsiaTheme="minorHAnsi" w:hAnsi="Times New Roman"/>
                <w:sz w:val="20"/>
              </w:rPr>
              <w:t>e.g</w:t>
            </w:r>
            <w:r>
              <w:rPr>
                <w:rFonts w:ascii="Times New Roman" w:eastAsiaTheme="minorHAnsi" w:hAnsi="Times New Roman"/>
                <w:sz w:val="20"/>
              </w:rPr>
              <w:t>., overview of major activities, outputs, outcomes, summary and analysis of data</w:t>
            </w:r>
            <w:r w:rsidR="00816D80">
              <w:rPr>
                <w:rFonts w:ascii="Times New Roman" w:eastAsiaTheme="minorHAnsi" w:hAnsi="Times New Roman"/>
                <w:sz w:val="20"/>
              </w:rPr>
              <w:t>, recommendations for future action</w:t>
            </w:r>
            <w:r>
              <w:rPr>
                <w:rFonts w:ascii="Times New Roman" w:eastAsiaTheme="minorHAnsi" w:hAnsi="Times New Roman"/>
                <w:sz w:val="20"/>
              </w:rPr>
              <w:t>).</w:t>
            </w:r>
          </w:p>
        </w:tc>
        <w:tc>
          <w:tcPr>
            <w:tcW w:w="939" w:type="pct"/>
            <w:tcBorders>
              <w:top w:val="single" w:sz="4" w:space="0" w:color="auto"/>
              <w:bottom w:val="single" w:sz="4" w:space="0" w:color="auto"/>
            </w:tcBorders>
            <w:shd w:val="clear" w:color="auto" w:fill="auto"/>
          </w:tcPr>
          <w:p w14:paraId="454C37AC" w14:textId="6CD413F0" w:rsidR="00B00302" w:rsidRPr="00DD1091" w:rsidRDefault="00816D80" w:rsidP="009B03D9">
            <w:pPr>
              <w:rPr>
                <w:rFonts w:ascii="Times New Roman" w:eastAsiaTheme="minorHAnsi" w:hAnsi="Times New Roman"/>
                <w:sz w:val="20"/>
              </w:rPr>
            </w:pPr>
            <w:r>
              <w:rPr>
                <w:rFonts w:ascii="Times New Roman" w:eastAsiaTheme="minorHAnsi" w:hAnsi="Times New Roman"/>
                <w:sz w:val="20"/>
              </w:rPr>
              <w:t>September 15, 2023</w:t>
            </w:r>
          </w:p>
        </w:tc>
        <w:tc>
          <w:tcPr>
            <w:tcW w:w="1251" w:type="pct"/>
            <w:tcBorders>
              <w:top w:val="single" w:sz="4" w:space="0" w:color="auto"/>
              <w:bottom w:val="single" w:sz="4" w:space="0" w:color="auto"/>
            </w:tcBorders>
            <w:shd w:val="clear" w:color="auto" w:fill="auto"/>
          </w:tcPr>
          <w:p w14:paraId="1800A7B0" w14:textId="77777777" w:rsidR="00B00302" w:rsidRPr="00DD1091" w:rsidRDefault="00B00302" w:rsidP="009B03D9">
            <w:pPr>
              <w:jc w:val="both"/>
              <w:rPr>
                <w:rFonts w:ascii="Times New Roman" w:eastAsiaTheme="minorHAnsi" w:hAnsi="Times New Roman"/>
                <w:sz w:val="20"/>
              </w:rPr>
            </w:pPr>
          </w:p>
        </w:tc>
        <w:tc>
          <w:tcPr>
            <w:tcW w:w="1252" w:type="pct"/>
            <w:tcBorders>
              <w:top w:val="single" w:sz="4" w:space="0" w:color="auto"/>
              <w:bottom w:val="single" w:sz="4" w:space="0" w:color="auto"/>
            </w:tcBorders>
            <w:shd w:val="clear" w:color="auto" w:fill="auto"/>
          </w:tcPr>
          <w:p w14:paraId="6C2DDB7C" w14:textId="77777777" w:rsidR="00B00302" w:rsidRPr="00DD1091" w:rsidRDefault="00B00302" w:rsidP="009B03D9">
            <w:pPr>
              <w:jc w:val="both"/>
              <w:rPr>
                <w:rFonts w:ascii="Times New Roman" w:eastAsiaTheme="minorHAnsi" w:hAnsi="Times New Roman"/>
                <w:sz w:val="24"/>
                <w:szCs w:val="24"/>
              </w:rPr>
            </w:pPr>
          </w:p>
        </w:tc>
      </w:tr>
    </w:tbl>
    <w:p w14:paraId="3642C195" w14:textId="77777777" w:rsidR="001727BF" w:rsidRPr="008F2628" w:rsidRDefault="001727BF" w:rsidP="001727BF">
      <w:pPr>
        <w:rPr>
          <w:rFonts w:ascii="Times New Roman" w:hAnsi="Times New Roman"/>
        </w:rPr>
      </w:pPr>
    </w:p>
    <w:p w14:paraId="27FDCDE0" w14:textId="77777777" w:rsidR="004C5C12" w:rsidRPr="008F2628" w:rsidRDefault="004C5C12">
      <w:pPr>
        <w:rPr>
          <w:rFonts w:ascii="Times New Roman" w:hAnsi="Times New Roman"/>
        </w:rPr>
      </w:pPr>
    </w:p>
    <w:sectPr w:rsidR="004C5C12" w:rsidRPr="008F2628" w:rsidSect="00873C5A">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5B68" w14:textId="77777777" w:rsidR="006767ED" w:rsidRDefault="006767ED">
      <w:r>
        <w:separator/>
      </w:r>
    </w:p>
  </w:endnote>
  <w:endnote w:type="continuationSeparator" w:id="0">
    <w:p w14:paraId="1ABBA6B6" w14:textId="77777777" w:rsidR="006767ED" w:rsidRDefault="0067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745577"/>
      <w:docPartObj>
        <w:docPartGallery w:val="Page Numbers (Bottom of Page)"/>
        <w:docPartUnique/>
      </w:docPartObj>
    </w:sdtPr>
    <w:sdtEndPr>
      <w:rPr>
        <w:noProof/>
      </w:rPr>
    </w:sdtEndPr>
    <w:sdtContent>
      <w:p w14:paraId="091711F6" w14:textId="77777777" w:rsidR="00021DC8" w:rsidRDefault="00383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8B66D" w14:textId="77777777" w:rsidR="00021DC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4B62" w14:textId="77777777" w:rsidR="006767ED" w:rsidRDefault="006767ED">
      <w:r>
        <w:separator/>
      </w:r>
    </w:p>
  </w:footnote>
  <w:footnote w:type="continuationSeparator" w:id="0">
    <w:p w14:paraId="3F1B9E94" w14:textId="77777777" w:rsidR="006767ED" w:rsidRDefault="0067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34CA" w14:textId="33F6FF75" w:rsidR="00CA2605" w:rsidRPr="00B6517C" w:rsidRDefault="00933C83">
    <w:pPr>
      <w:pStyle w:val="Header"/>
      <w:rPr>
        <w:rFonts w:asciiTheme="minorHAnsi" w:hAnsiTheme="minorHAnsi" w:cstheme="minorHAnsi"/>
      </w:rPr>
    </w:pPr>
    <w:r>
      <w:rPr>
        <w:rFonts w:asciiTheme="minorHAnsi" w:hAnsiTheme="minorHAnsi" w:cstheme="minorHAnsi"/>
      </w:rPr>
      <w:t>Bid</w:t>
    </w:r>
    <w:r w:rsidR="00383386" w:rsidRPr="00B6517C">
      <w:rPr>
        <w:rFonts w:asciiTheme="minorHAnsi" w:hAnsiTheme="minorHAnsi" w:cstheme="minorHAnsi"/>
      </w:rPr>
      <w:t xml:space="preserve"> Submitted By: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E6A"/>
    <w:multiLevelType w:val="hybridMultilevel"/>
    <w:tmpl w:val="35009F7E"/>
    <w:lvl w:ilvl="0" w:tplc="7DCA4434">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388"/>
    <w:multiLevelType w:val="hybridMultilevel"/>
    <w:tmpl w:val="0F0454C8"/>
    <w:lvl w:ilvl="0" w:tplc="09869D54">
      <w:start w:val="3"/>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62A52"/>
    <w:multiLevelType w:val="hybridMultilevel"/>
    <w:tmpl w:val="6C0ECFFE"/>
    <w:lvl w:ilvl="0" w:tplc="894EE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0318"/>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0263CA"/>
    <w:multiLevelType w:val="hybridMultilevel"/>
    <w:tmpl w:val="C2D4DECC"/>
    <w:lvl w:ilvl="0" w:tplc="6AF4798A">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EC77D8"/>
    <w:multiLevelType w:val="hybridMultilevel"/>
    <w:tmpl w:val="D51AC6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540439"/>
    <w:multiLevelType w:val="hybridMultilevel"/>
    <w:tmpl w:val="E98882EC"/>
    <w:lvl w:ilvl="0" w:tplc="F4DE7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1087890">
      <w:start w:val="1"/>
      <w:numFmt w:val="decimal"/>
      <w:lvlText w:val="%3."/>
      <w:lvlJc w:val="right"/>
      <w:pPr>
        <w:ind w:left="2160" w:hanging="180"/>
      </w:pPr>
      <w:rPr>
        <w:rFonts w:asciiTheme="minorHAnsi" w:eastAsia="Calibri" w:hAnsiTheme="minorHAns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A7647"/>
    <w:multiLevelType w:val="hybridMultilevel"/>
    <w:tmpl w:val="9664E5F4"/>
    <w:lvl w:ilvl="0" w:tplc="B082FAEA">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A6992"/>
    <w:multiLevelType w:val="hybridMultilevel"/>
    <w:tmpl w:val="8D487E90"/>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9F453B"/>
    <w:multiLevelType w:val="hybridMultilevel"/>
    <w:tmpl w:val="9058E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666D1"/>
    <w:multiLevelType w:val="hybridMultilevel"/>
    <w:tmpl w:val="70226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3035C"/>
    <w:multiLevelType w:val="hybridMultilevel"/>
    <w:tmpl w:val="067E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074B6"/>
    <w:multiLevelType w:val="hybridMultilevel"/>
    <w:tmpl w:val="8CCE2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46622"/>
    <w:multiLevelType w:val="hybridMultilevel"/>
    <w:tmpl w:val="FF9ED592"/>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5256">
    <w:abstractNumId w:val="6"/>
  </w:num>
  <w:num w:numId="2" w16cid:durableId="1599218405">
    <w:abstractNumId w:val="10"/>
  </w:num>
  <w:num w:numId="3" w16cid:durableId="919411794">
    <w:abstractNumId w:val="11"/>
  </w:num>
  <w:num w:numId="4" w16cid:durableId="1161891232">
    <w:abstractNumId w:val="12"/>
  </w:num>
  <w:num w:numId="5" w16cid:durableId="697968668">
    <w:abstractNumId w:val="9"/>
  </w:num>
  <w:num w:numId="6" w16cid:durableId="947925921">
    <w:abstractNumId w:val="1"/>
  </w:num>
  <w:num w:numId="7" w16cid:durableId="1896354315">
    <w:abstractNumId w:val="5"/>
  </w:num>
  <w:num w:numId="8" w16cid:durableId="117653454">
    <w:abstractNumId w:val="13"/>
  </w:num>
  <w:num w:numId="9" w16cid:durableId="473375358">
    <w:abstractNumId w:val="8"/>
  </w:num>
  <w:num w:numId="10" w16cid:durableId="85923759">
    <w:abstractNumId w:val="4"/>
  </w:num>
  <w:num w:numId="11" w16cid:durableId="1993941798">
    <w:abstractNumId w:val="0"/>
  </w:num>
  <w:num w:numId="12" w16cid:durableId="1867711927">
    <w:abstractNumId w:val="7"/>
  </w:num>
  <w:num w:numId="13" w16cid:durableId="1841044334">
    <w:abstractNumId w:val="2"/>
  </w:num>
  <w:num w:numId="14" w16cid:durableId="1320380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BF"/>
    <w:rsid w:val="00027FE6"/>
    <w:rsid w:val="001219F8"/>
    <w:rsid w:val="00144ABE"/>
    <w:rsid w:val="00162499"/>
    <w:rsid w:val="001727BF"/>
    <w:rsid w:val="0018265B"/>
    <w:rsid w:val="001A26C5"/>
    <w:rsid w:val="001C75DA"/>
    <w:rsid w:val="001D61F9"/>
    <w:rsid w:val="001E141D"/>
    <w:rsid w:val="002837E3"/>
    <w:rsid w:val="00361AF1"/>
    <w:rsid w:val="003632BD"/>
    <w:rsid w:val="00383386"/>
    <w:rsid w:val="003C13F3"/>
    <w:rsid w:val="003E5DCD"/>
    <w:rsid w:val="004B5472"/>
    <w:rsid w:val="004C5C12"/>
    <w:rsid w:val="004D0A54"/>
    <w:rsid w:val="00532CDF"/>
    <w:rsid w:val="005F552A"/>
    <w:rsid w:val="00625BE4"/>
    <w:rsid w:val="006472D4"/>
    <w:rsid w:val="006767ED"/>
    <w:rsid w:val="00696FBC"/>
    <w:rsid w:val="00706410"/>
    <w:rsid w:val="00715AC3"/>
    <w:rsid w:val="00760042"/>
    <w:rsid w:val="007847FA"/>
    <w:rsid w:val="00816D80"/>
    <w:rsid w:val="00843804"/>
    <w:rsid w:val="0088045A"/>
    <w:rsid w:val="008C617C"/>
    <w:rsid w:val="008F2628"/>
    <w:rsid w:val="009009C8"/>
    <w:rsid w:val="00933C83"/>
    <w:rsid w:val="00956CAA"/>
    <w:rsid w:val="00974E84"/>
    <w:rsid w:val="009D3D27"/>
    <w:rsid w:val="00AD0888"/>
    <w:rsid w:val="00B00302"/>
    <w:rsid w:val="00B04BFE"/>
    <w:rsid w:val="00B20DCE"/>
    <w:rsid w:val="00B35153"/>
    <w:rsid w:val="00B71BF2"/>
    <w:rsid w:val="00BA0A90"/>
    <w:rsid w:val="00BE5C88"/>
    <w:rsid w:val="00BE77D2"/>
    <w:rsid w:val="00C37B46"/>
    <w:rsid w:val="00C7627C"/>
    <w:rsid w:val="00CF4703"/>
    <w:rsid w:val="00D26992"/>
    <w:rsid w:val="00DC401F"/>
    <w:rsid w:val="00DD1091"/>
    <w:rsid w:val="00F35FEA"/>
    <w:rsid w:val="00F3715B"/>
    <w:rsid w:val="00FA4DDE"/>
    <w:rsid w:val="00FB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569C"/>
  <w15:chartTrackingRefBased/>
  <w15:docId w15:val="{DE2C5780-8ABF-4D82-8C98-EFC0C05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B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BF"/>
    <w:pPr>
      <w:ind w:left="720"/>
    </w:pPr>
  </w:style>
  <w:style w:type="paragraph" w:styleId="Header">
    <w:name w:val="header"/>
    <w:basedOn w:val="Normal"/>
    <w:link w:val="HeaderChar"/>
    <w:uiPriority w:val="99"/>
    <w:unhideWhenUsed/>
    <w:rsid w:val="001727BF"/>
    <w:pPr>
      <w:tabs>
        <w:tab w:val="center" w:pos="4680"/>
        <w:tab w:val="right" w:pos="9360"/>
      </w:tabs>
    </w:pPr>
  </w:style>
  <w:style w:type="character" w:customStyle="1" w:styleId="HeaderChar">
    <w:name w:val="Header Char"/>
    <w:basedOn w:val="DefaultParagraphFont"/>
    <w:link w:val="Header"/>
    <w:uiPriority w:val="99"/>
    <w:rsid w:val="001727BF"/>
    <w:rPr>
      <w:rFonts w:ascii="Arial" w:eastAsia="Times New Roman" w:hAnsi="Arial" w:cs="Times New Roman"/>
      <w:szCs w:val="20"/>
    </w:rPr>
  </w:style>
  <w:style w:type="paragraph" w:styleId="Footer">
    <w:name w:val="footer"/>
    <w:basedOn w:val="Normal"/>
    <w:link w:val="FooterChar"/>
    <w:uiPriority w:val="99"/>
    <w:unhideWhenUsed/>
    <w:rsid w:val="001727BF"/>
    <w:pPr>
      <w:tabs>
        <w:tab w:val="center" w:pos="4680"/>
        <w:tab w:val="right" w:pos="9360"/>
      </w:tabs>
    </w:pPr>
  </w:style>
  <w:style w:type="character" w:customStyle="1" w:styleId="FooterChar">
    <w:name w:val="Footer Char"/>
    <w:basedOn w:val="DefaultParagraphFont"/>
    <w:link w:val="Footer"/>
    <w:uiPriority w:val="99"/>
    <w:rsid w:val="001727BF"/>
    <w:rPr>
      <w:rFonts w:ascii="Arial" w:eastAsia="Times New Roman" w:hAnsi="Arial" w:cs="Times New Roman"/>
      <w:szCs w:val="20"/>
    </w:rPr>
  </w:style>
  <w:style w:type="table" w:styleId="TableGrid">
    <w:name w:val="Table Grid"/>
    <w:basedOn w:val="TableNormal"/>
    <w:uiPriority w:val="39"/>
    <w:rsid w:val="0038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5DA"/>
  </w:style>
  <w:style w:type="character" w:customStyle="1" w:styleId="eop">
    <w:name w:val="eop"/>
    <w:basedOn w:val="DefaultParagraphFont"/>
    <w:rsid w:val="001C75DA"/>
  </w:style>
  <w:style w:type="paragraph" w:styleId="Revision">
    <w:name w:val="Revision"/>
    <w:hidden/>
    <w:uiPriority w:val="99"/>
    <w:semiHidden/>
    <w:rsid w:val="00C37B46"/>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BE5C88"/>
    <w:rPr>
      <w:sz w:val="16"/>
      <w:szCs w:val="16"/>
    </w:rPr>
  </w:style>
  <w:style w:type="paragraph" w:styleId="CommentText">
    <w:name w:val="annotation text"/>
    <w:basedOn w:val="Normal"/>
    <w:link w:val="CommentTextChar"/>
    <w:uiPriority w:val="99"/>
    <w:unhideWhenUsed/>
    <w:rsid w:val="00BE5C88"/>
    <w:rPr>
      <w:sz w:val="20"/>
    </w:rPr>
  </w:style>
  <w:style w:type="character" w:customStyle="1" w:styleId="CommentTextChar">
    <w:name w:val="Comment Text Char"/>
    <w:basedOn w:val="DefaultParagraphFont"/>
    <w:link w:val="CommentText"/>
    <w:uiPriority w:val="99"/>
    <w:rsid w:val="00BE5C8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E5C88"/>
    <w:rPr>
      <w:b/>
      <w:bCs/>
    </w:rPr>
  </w:style>
  <w:style w:type="character" w:customStyle="1" w:styleId="CommentSubjectChar">
    <w:name w:val="Comment Subject Char"/>
    <w:basedOn w:val="CommentTextChar"/>
    <w:link w:val="CommentSubject"/>
    <w:uiPriority w:val="99"/>
    <w:semiHidden/>
    <w:rsid w:val="00BE5C8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C64CDBA9D9E4CB122EDA52FE19A2E" ma:contentTypeVersion="6" ma:contentTypeDescription="Create a new document." ma:contentTypeScope="" ma:versionID="3aa0edc00182d35df6278f3bfc9d3a3d">
  <xsd:schema xmlns:xsd="http://www.w3.org/2001/XMLSchema" xmlns:xs="http://www.w3.org/2001/XMLSchema" xmlns:p="http://schemas.microsoft.com/office/2006/metadata/properties" xmlns:ns2="d997e5ca-e6a9-4642-a211-2e94b2ca36c6" xmlns:ns3="950284ae-19de-4b53-bbae-c3a9baa3c5a4" targetNamespace="http://schemas.microsoft.com/office/2006/metadata/properties" ma:root="true" ma:fieldsID="38b51a38227f78be78129c553310c3e8" ns2:_="" ns3:_="">
    <xsd:import namespace="d997e5ca-e6a9-4642-a211-2e94b2ca36c6"/>
    <xsd:import namespace="950284ae-19de-4b53-bbae-c3a9baa3c5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7e5ca-e6a9-4642-a211-2e94b2ca36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284ae-19de-4b53-bbae-c3a9baa3c5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3F720-59AE-47D8-960F-99E47CF6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7e5ca-e6a9-4642-a211-2e94b2ca36c6"/>
    <ds:schemaRef ds:uri="950284ae-19de-4b53-bbae-c3a9baa3c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282F8-5EA9-4E88-86E2-FCE87E9FC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C8F78F-C3FC-45A5-AEA5-BD300F2B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Hohmeister</dc:creator>
  <cp:keywords/>
  <dc:description/>
  <cp:lastModifiedBy>Sheila Gritz-Swift</cp:lastModifiedBy>
  <cp:revision>3</cp:revision>
  <dcterms:created xsi:type="dcterms:W3CDTF">2022-07-15T15:17:00Z</dcterms:created>
  <dcterms:modified xsi:type="dcterms:W3CDTF">2022-07-15T15:18:00Z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0x010100EF0C64CDBA9D9E4CB122EDA52FE19A2E</vt:lpwstr>
  </property>
</Properties>
</file>