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A6C9" w14:textId="77777777" w:rsidR="001727BF" w:rsidRPr="008F2628" w:rsidRDefault="001727BF" w:rsidP="001727BF">
      <w:pPr>
        <w:rPr>
          <w:rFonts w:ascii="Times New Roman" w:eastAsia="Calibri" w:hAnsi="Times New Roman"/>
          <w:b/>
          <w:sz w:val="28"/>
          <w:szCs w:val="28"/>
        </w:rPr>
      </w:pPr>
    </w:p>
    <w:p w14:paraId="30CDE543" w14:textId="04CED225" w:rsidR="005B268F" w:rsidRDefault="005B268F" w:rsidP="001727BF">
      <w:pPr>
        <w:jc w:val="center"/>
        <w:rPr>
          <w:rFonts w:ascii="Times New Roman" w:hAnsi="Times New Roman"/>
          <w:b/>
          <w:bCs/>
          <w:sz w:val="36"/>
          <w:szCs w:val="36"/>
        </w:rPr>
      </w:pPr>
      <w:r>
        <w:rPr>
          <w:rFonts w:ascii="Times New Roman" w:hAnsi="Times New Roman"/>
          <w:b/>
          <w:bCs/>
          <w:sz w:val="36"/>
          <w:szCs w:val="36"/>
        </w:rPr>
        <w:t xml:space="preserve">Bid # </w:t>
      </w:r>
      <w:r w:rsidR="004372FC">
        <w:rPr>
          <w:rFonts w:ascii="Times New Roman" w:hAnsi="Times New Roman"/>
          <w:b/>
          <w:bCs/>
          <w:sz w:val="36"/>
          <w:szCs w:val="36"/>
        </w:rPr>
        <w:t>2024-AS-9200</w:t>
      </w:r>
    </w:p>
    <w:p w14:paraId="59665DAA" w14:textId="77777777" w:rsidR="00211449" w:rsidRPr="009B2CBF" w:rsidRDefault="00E97FBC" w:rsidP="001727BF">
      <w:pPr>
        <w:jc w:val="center"/>
        <w:rPr>
          <w:rFonts w:ascii="Times New Roman" w:hAnsi="Times New Roman"/>
          <w:b/>
          <w:bCs/>
          <w:sz w:val="36"/>
          <w:szCs w:val="36"/>
        </w:rPr>
      </w:pPr>
      <w:r w:rsidRPr="009B2CBF">
        <w:rPr>
          <w:rFonts w:ascii="Times New Roman" w:hAnsi="Times New Roman"/>
          <w:b/>
          <w:bCs/>
          <w:sz w:val="36"/>
          <w:szCs w:val="36"/>
        </w:rPr>
        <w:t xml:space="preserve">Access to Services through </w:t>
      </w:r>
      <w:r w:rsidR="00211449" w:rsidRPr="009B2CBF">
        <w:rPr>
          <w:rFonts w:ascii="Times New Roman" w:hAnsi="Times New Roman"/>
          <w:b/>
          <w:bCs/>
          <w:sz w:val="36"/>
          <w:szCs w:val="36"/>
        </w:rPr>
        <w:t>Knowledge</w:t>
      </w:r>
      <w:r w:rsidRPr="009B2CBF">
        <w:rPr>
          <w:rFonts w:ascii="Times New Roman" w:hAnsi="Times New Roman"/>
          <w:b/>
          <w:bCs/>
          <w:sz w:val="36"/>
          <w:szCs w:val="36"/>
        </w:rPr>
        <w:t xml:space="preserve">: Translating Research into Application </w:t>
      </w:r>
    </w:p>
    <w:p w14:paraId="5CCABB37" w14:textId="28477BD5" w:rsidR="001727BF" w:rsidRPr="008F2628" w:rsidRDefault="00715AC3" w:rsidP="001727BF">
      <w:pPr>
        <w:jc w:val="center"/>
        <w:rPr>
          <w:rFonts w:ascii="Times New Roman" w:hAnsi="Times New Roman"/>
          <w:b/>
          <w:bCs/>
          <w:sz w:val="36"/>
          <w:szCs w:val="36"/>
        </w:rPr>
      </w:pPr>
      <w:r>
        <w:rPr>
          <w:rFonts w:ascii="Times New Roman" w:hAnsi="Times New Roman"/>
          <w:b/>
          <w:bCs/>
          <w:sz w:val="36"/>
          <w:szCs w:val="36"/>
        </w:rPr>
        <w:t xml:space="preserve">Bid </w:t>
      </w:r>
      <w:r w:rsidR="001727BF" w:rsidRPr="008F2628">
        <w:rPr>
          <w:rFonts w:ascii="Times New Roman" w:hAnsi="Times New Roman"/>
          <w:b/>
          <w:bCs/>
          <w:sz w:val="36"/>
          <w:szCs w:val="36"/>
        </w:rPr>
        <w:t>Work Plan Template</w:t>
      </w:r>
    </w:p>
    <w:p w14:paraId="687D06AB" w14:textId="77777777" w:rsidR="001727BF" w:rsidRPr="008F2628" w:rsidRDefault="001727BF" w:rsidP="001727BF">
      <w:pPr>
        <w:jc w:val="center"/>
        <w:rPr>
          <w:rFonts w:ascii="Times New Roman" w:hAnsi="Times New Roman"/>
          <w:b/>
          <w:bCs/>
          <w:sz w:val="36"/>
          <w:szCs w:val="36"/>
        </w:rPr>
      </w:pPr>
    </w:p>
    <w:p w14:paraId="1F75B839" w14:textId="2AA5F1C8" w:rsidR="001727BF" w:rsidRPr="008F2628" w:rsidRDefault="001727BF" w:rsidP="001727BF">
      <w:pPr>
        <w:jc w:val="center"/>
        <w:rPr>
          <w:rFonts w:ascii="Times New Roman" w:hAnsi="Times New Roman"/>
          <w:b/>
          <w:bCs/>
          <w:szCs w:val="22"/>
        </w:rPr>
      </w:pPr>
      <w:r w:rsidRPr="008F2628">
        <w:rPr>
          <w:rFonts w:ascii="Times New Roman" w:hAnsi="Times New Roman"/>
          <w:b/>
          <w:bCs/>
          <w:szCs w:val="22"/>
        </w:rPr>
        <w:t xml:space="preserve">(Must be submitted with </w:t>
      </w:r>
      <w:r w:rsidR="00361AF1">
        <w:rPr>
          <w:rFonts w:ascii="Times New Roman" w:hAnsi="Times New Roman"/>
          <w:b/>
          <w:bCs/>
          <w:szCs w:val="22"/>
        </w:rPr>
        <w:t>bids</w:t>
      </w:r>
      <w:r w:rsidRPr="008F2628">
        <w:rPr>
          <w:rFonts w:ascii="Times New Roman" w:hAnsi="Times New Roman"/>
          <w:b/>
          <w:bCs/>
          <w:szCs w:val="22"/>
        </w:rPr>
        <w:t>)</w:t>
      </w:r>
    </w:p>
    <w:p w14:paraId="4E0D0E9C" w14:textId="4F4C3758" w:rsidR="001727BF" w:rsidRPr="008F2628" w:rsidRDefault="001727BF" w:rsidP="00383386">
      <w:pPr>
        <w:jc w:val="center"/>
        <w:rPr>
          <w:rFonts w:ascii="Times New Roman" w:hAnsi="Times New Roman"/>
          <w:b/>
          <w:bCs/>
          <w:i/>
          <w:iCs/>
          <w:szCs w:val="22"/>
        </w:rPr>
      </w:pPr>
      <w:r w:rsidRPr="008F2628">
        <w:rPr>
          <w:rFonts w:ascii="Times New Roman" w:hAnsi="Times New Roman"/>
          <w:b/>
          <w:bCs/>
          <w:i/>
          <w:iCs/>
          <w:szCs w:val="22"/>
        </w:rPr>
        <w:t xml:space="preserve">Person Responsible, </w:t>
      </w:r>
      <w:r w:rsidR="001A26C5">
        <w:rPr>
          <w:rFonts w:ascii="Times New Roman" w:hAnsi="Times New Roman"/>
          <w:b/>
          <w:bCs/>
          <w:i/>
          <w:iCs/>
          <w:szCs w:val="22"/>
        </w:rPr>
        <w:t>Bidde</w:t>
      </w:r>
      <w:r w:rsidR="00383386" w:rsidRPr="008F2628">
        <w:rPr>
          <w:rFonts w:ascii="Times New Roman" w:hAnsi="Times New Roman"/>
          <w:b/>
          <w:bCs/>
          <w:i/>
          <w:iCs/>
          <w:szCs w:val="22"/>
        </w:rPr>
        <w:t>r’s</w:t>
      </w:r>
      <w:r w:rsidRPr="008F2628">
        <w:rPr>
          <w:rFonts w:ascii="Times New Roman" w:hAnsi="Times New Roman"/>
          <w:b/>
          <w:bCs/>
          <w:i/>
          <w:iCs/>
          <w:szCs w:val="22"/>
        </w:rPr>
        <w:t xml:space="preserve"> </w:t>
      </w:r>
      <w:r w:rsidR="00FA4DDE">
        <w:rPr>
          <w:rFonts w:ascii="Times New Roman" w:hAnsi="Times New Roman"/>
          <w:b/>
          <w:bCs/>
          <w:i/>
          <w:iCs/>
          <w:szCs w:val="22"/>
        </w:rPr>
        <w:t>Qualifications</w:t>
      </w:r>
      <w:r w:rsidRPr="008F2628">
        <w:rPr>
          <w:rFonts w:ascii="Times New Roman" w:hAnsi="Times New Roman"/>
          <w:b/>
          <w:bCs/>
          <w:i/>
          <w:iCs/>
          <w:szCs w:val="22"/>
        </w:rPr>
        <w:t xml:space="preserve"> to </w:t>
      </w:r>
      <w:r w:rsidR="00FA4DDE">
        <w:rPr>
          <w:rFonts w:ascii="Times New Roman" w:hAnsi="Times New Roman"/>
          <w:b/>
          <w:bCs/>
          <w:i/>
          <w:iCs/>
          <w:szCs w:val="22"/>
        </w:rPr>
        <w:t xml:space="preserve">Deliver </w:t>
      </w:r>
      <w:r w:rsidRPr="008F2628">
        <w:rPr>
          <w:rFonts w:ascii="Times New Roman" w:hAnsi="Times New Roman"/>
          <w:b/>
          <w:bCs/>
          <w:i/>
          <w:iCs/>
          <w:szCs w:val="22"/>
        </w:rPr>
        <w:t xml:space="preserve">Planned Scope of Work and Services </w:t>
      </w:r>
      <w:r w:rsidR="00756155">
        <w:rPr>
          <w:rFonts w:ascii="Times New Roman" w:hAnsi="Times New Roman"/>
          <w:b/>
          <w:bCs/>
          <w:i/>
          <w:iCs/>
          <w:szCs w:val="22"/>
        </w:rPr>
        <w:t>must</w:t>
      </w:r>
      <w:r w:rsidRPr="008F2628">
        <w:rPr>
          <w:rFonts w:ascii="Times New Roman" w:hAnsi="Times New Roman"/>
          <w:b/>
          <w:bCs/>
          <w:i/>
          <w:iCs/>
          <w:szCs w:val="22"/>
        </w:rPr>
        <w:t xml:space="preserve"> be populated by </w:t>
      </w:r>
      <w:r w:rsidR="001A26C5">
        <w:rPr>
          <w:rFonts w:ascii="Times New Roman" w:hAnsi="Times New Roman"/>
          <w:b/>
          <w:bCs/>
          <w:i/>
          <w:iCs/>
          <w:szCs w:val="22"/>
        </w:rPr>
        <w:t>bidder</w:t>
      </w:r>
      <w:r w:rsidRPr="008F2628">
        <w:rPr>
          <w:rFonts w:ascii="Times New Roman" w:hAnsi="Times New Roman"/>
          <w:b/>
          <w:bCs/>
          <w:i/>
          <w:iCs/>
          <w:szCs w:val="22"/>
        </w:rPr>
        <w:t>.</w:t>
      </w:r>
    </w:p>
    <w:p w14:paraId="4DE88F5F" w14:textId="77777777" w:rsidR="00383386" w:rsidRPr="008F2628" w:rsidRDefault="00383386" w:rsidP="00383386">
      <w:pPr>
        <w:jc w:val="center"/>
        <w:rPr>
          <w:rFonts w:ascii="Times New Roman" w:hAnsi="Times New Roman"/>
          <w:b/>
          <w:bCs/>
          <w:i/>
          <w:iCs/>
          <w:szCs w:val="22"/>
        </w:rPr>
      </w:pPr>
    </w:p>
    <w:tbl>
      <w:tblPr>
        <w:tblStyle w:val="TableGrid"/>
        <w:tblW w:w="0" w:type="auto"/>
        <w:tblLook w:val="04A0" w:firstRow="1" w:lastRow="0" w:firstColumn="1" w:lastColumn="0" w:noHBand="0" w:noVBand="1"/>
      </w:tblPr>
      <w:tblGrid>
        <w:gridCol w:w="4045"/>
        <w:gridCol w:w="2429"/>
        <w:gridCol w:w="3238"/>
        <w:gridCol w:w="3238"/>
      </w:tblGrid>
      <w:tr w:rsidR="00383386" w:rsidRPr="008F2628" w14:paraId="6DAEE699" w14:textId="77777777" w:rsidTr="00383386">
        <w:tc>
          <w:tcPr>
            <w:tcW w:w="4045" w:type="dxa"/>
            <w:shd w:val="clear" w:color="auto" w:fill="E7E6E6" w:themeFill="background2"/>
          </w:tcPr>
          <w:p w14:paraId="52F4CC77" w14:textId="21668633" w:rsidR="00383386" w:rsidRPr="008F2628" w:rsidRDefault="00383386" w:rsidP="00383386">
            <w:pPr>
              <w:jc w:val="center"/>
              <w:rPr>
                <w:rFonts w:ascii="Times New Roman" w:hAnsi="Times New Roman"/>
              </w:rPr>
            </w:pPr>
            <w:r w:rsidRPr="008F2628">
              <w:rPr>
                <w:rFonts w:ascii="Times New Roman" w:hAnsi="Times New Roman"/>
                <w:b/>
                <w:bCs/>
                <w:sz w:val="24"/>
                <w:szCs w:val="24"/>
              </w:rPr>
              <w:t>Scope of Work Prescribed Tasks</w:t>
            </w:r>
          </w:p>
        </w:tc>
        <w:tc>
          <w:tcPr>
            <w:tcW w:w="2429" w:type="dxa"/>
            <w:shd w:val="clear" w:color="auto" w:fill="E7E6E6" w:themeFill="background2"/>
          </w:tcPr>
          <w:p w14:paraId="1454CC6C" w14:textId="049A4E76" w:rsidR="00383386" w:rsidRPr="008F2628" w:rsidRDefault="00383386" w:rsidP="00383386">
            <w:pPr>
              <w:jc w:val="center"/>
              <w:rPr>
                <w:rFonts w:ascii="Times New Roman" w:hAnsi="Times New Roman"/>
              </w:rPr>
            </w:pPr>
            <w:r w:rsidRPr="008F2628">
              <w:rPr>
                <w:rFonts w:ascii="Times New Roman" w:hAnsi="Times New Roman"/>
                <w:b/>
                <w:bCs/>
                <w:sz w:val="24"/>
                <w:szCs w:val="24"/>
              </w:rPr>
              <w:t>Timeline</w:t>
            </w:r>
          </w:p>
        </w:tc>
        <w:tc>
          <w:tcPr>
            <w:tcW w:w="3238" w:type="dxa"/>
            <w:shd w:val="clear" w:color="auto" w:fill="E7E6E6" w:themeFill="background2"/>
          </w:tcPr>
          <w:p w14:paraId="143300E3" w14:textId="1F44646F" w:rsidR="00383386" w:rsidRPr="008F2628" w:rsidRDefault="00383386" w:rsidP="00383386">
            <w:pPr>
              <w:jc w:val="center"/>
              <w:rPr>
                <w:rFonts w:ascii="Times New Roman" w:hAnsi="Times New Roman"/>
              </w:rPr>
            </w:pPr>
            <w:r w:rsidRPr="008F2628">
              <w:rPr>
                <w:rFonts w:ascii="Times New Roman" w:hAnsi="Times New Roman"/>
                <w:b/>
                <w:bCs/>
                <w:sz w:val="24"/>
                <w:szCs w:val="24"/>
              </w:rPr>
              <w:t>Person</w:t>
            </w:r>
            <w:r w:rsidR="00DD1091">
              <w:rPr>
                <w:rFonts w:ascii="Times New Roman" w:hAnsi="Times New Roman"/>
                <w:b/>
                <w:bCs/>
                <w:sz w:val="24"/>
                <w:szCs w:val="24"/>
              </w:rPr>
              <w:t>(s)</w:t>
            </w:r>
            <w:r w:rsidRPr="008F2628">
              <w:rPr>
                <w:rFonts w:ascii="Times New Roman" w:hAnsi="Times New Roman"/>
                <w:b/>
                <w:bCs/>
                <w:sz w:val="24"/>
                <w:szCs w:val="24"/>
              </w:rPr>
              <w:t xml:space="preserve"> Responsible</w:t>
            </w:r>
          </w:p>
        </w:tc>
        <w:tc>
          <w:tcPr>
            <w:tcW w:w="3238" w:type="dxa"/>
            <w:shd w:val="clear" w:color="auto" w:fill="E7E6E6" w:themeFill="background2"/>
          </w:tcPr>
          <w:p w14:paraId="371160AE" w14:textId="7357A95A" w:rsidR="00383386" w:rsidRPr="008F2628" w:rsidRDefault="001A26C5" w:rsidP="00383386">
            <w:pPr>
              <w:shd w:val="clear" w:color="auto" w:fill="E7E6E6" w:themeFill="background2"/>
              <w:jc w:val="center"/>
              <w:rPr>
                <w:rFonts w:ascii="Times New Roman" w:hAnsi="Times New Roman"/>
                <w:b/>
                <w:bCs/>
                <w:sz w:val="24"/>
                <w:szCs w:val="24"/>
              </w:rPr>
            </w:pPr>
            <w:r>
              <w:rPr>
                <w:rFonts w:ascii="Times New Roman" w:hAnsi="Times New Roman"/>
                <w:b/>
                <w:bCs/>
                <w:sz w:val="24"/>
                <w:szCs w:val="24"/>
              </w:rPr>
              <w:t>Bidde</w:t>
            </w:r>
            <w:r w:rsidR="00383386" w:rsidRPr="008F2628">
              <w:rPr>
                <w:rFonts w:ascii="Times New Roman" w:hAnsi="Times New Roman"/>
                <w:b/>
                <w:bCs/>
                <w:sz w:val="24"/>
                <w:szCs w:val="24"/>
              </w:rPr>
              <w:t xml:space="preserve">r’s </w:t>
            </w:r>
            <w:r w:rsidR="00FA4DDE">
              <w:rPr>
                <w:rFonts w:ascii="Times New Roman" w:hAnsi="Times New Roman"/>
                <w:b/>
                <w:bCs/>
                <w:sz w:val="24"/>
                <w:szCs w:val="24"/>
              </w:rPr>
              <w:t>Qualifications</w:t>
            </w:r>
            <w:r w:rsidR="00383386" w:rsidRPr="008F2628">
              <w:rPr>
                <w:rFonts w:ascii="Times New Roman" w:hAnsi="Times New Roman"/>
                <w:b/>
                <w:bCs/>
                <w:sz w:val="24"/>
                <w:szCs w:val="24"/>
              </w:rPr>
              <w:t xml:space="preserve"> to </w:t>
            </w:r>
            <w:r w:rsidR="00FA4DDE">
              <w:rPr>
                <w:rFonts w:ascii="Times New Roman" w:hAnsi="Times New Roman"/>
                <w:b/>
                <w:bCs/>
                <w:sz w:val="24"/>
                <w:szCs w:val="24"/>
              </w:rPr>
              <w:t xml:space="preserve">Deliver </w:t>
            </w:r>
            <w:r w:rsidR="00383386" w:rsidRPr="008F2628">
              <w:rPr>
                <w:rFonts w:ascii="Times New Roman" w:hAnsi="Times New Roman"/>
                <w:b/>
                <w:bCs/>
                <w:sz w:val="24"/>
                <w:szCs w:val="24"/>
              </w:rPr>
              <w:t>Planned Scope of Work and Services</w:t>
            </w:r>
          </w:p>
          <w:p w14:paraId="03B5BA0B" w14:textId="77777777" w:rsidR="00383386" w:rsidRPr="008F2628" w:rsidRDefault="00383386" w:rsidP="00383386">
            <w:pPr>
              <w:shd w:val="clear" w:color="auto" w:fill="E7E6E6" w:themeFill="background2"/>
              <w:jc w:val="center"/>
              <w:rPr>
                <w:rFonts w:ascii="Times New Roman" w:hAnsi="Times New Roman"/>
              </w:rPr>
            </w:pPr>
          </w:p>
        </w:tc>
      </w:tr>
    </w:tbl>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2431"/>
        <w:gridCol w:w="3239"/>
        <w:gridCol w:w="3242"/>
      </w:tblGrid>
      <w:tr w:rsidR="00DD1091" w:rsidRPr="00DD1091" w14:paraId="58F64293" w14:textId="77777777" w:rsidTr="35B1F50A">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5E83998" w14:textId="6D8F3C6C" w:rsidR="00DD1091" w:rsidRPr="002A5ED7" w:rsidRDefault="00C20CF1" w:rsidP="002A5ED7">
            <w:pPr>
              <w:pStyle w:val="ListParagraph"/>
              <w:numPr>
                <w:ilvl w:val="0"/>
                <w:numId w:val="23"/>
              </w:numPr>
              <w:spacing w:after="160" w:line="259" w:lineRule="auto"/>
              <w:contextualSpacing/>
              <w:jc w:val="both"/>
              <w:rPr>
                <w:rFonts w:ascii="Times New Roman" w:eastAsiaTheme="minorHAnsi" w:hAnsi="Times New Roman"/>
                <w:sz w:val="24"/>
                <w:szCs w:val="24"/>
              </w:rPr>
            </w:pPr>
            <w:r w:rsidRPr="002A5ED7">
              <w:rPr>
                <w:rFonts w:ascii="Times New Roman" w:eastAsiaTheme="minorHAnsi" w:hAnsi="Times New Roman"/>
                <w:sz w:val="24"/>
                <w:szCs w:val="24"/>
              </w:rPr>
              <w:t>Collaborate with and support the National Association for the Dually Diagnosed’ “Access to Services through Knowledge (ASK)” research project Steering Committee. Participate in the ASK Steering Committee and/or content advisory committee meetings facilitated by NADD as needed.</w:t>
            </w:r>
          </w:p>
        </w:tc>
      </w:tr>
      <w:tr w:rsidR="00DD1091" w:rsidRPr="00DD1091" w14:paraId="54391B1B" w14:textId="77777777" w:rsidTr="35B1F50A">
        <w:trPr>
          <w:jc w:val="center"/>
        </w:trPr>
        <w:tc>
          <w:tcPr>
            <w:tcW w:w="1558" w:type="pct"/>
            <w:tcBorders>
              <w:top w:val="double" w:sz="4" w:space="0" w:color="auto"/>
            </w:tcBorders>
            <w:shd w:val="clear" w:color="auto" w:fill="D9D9D9" w:themeFill="background1" w:themeFillShade="D9"/>
          </w:tcPr>
          <w:p w14:paraId="7A64F0BE" w14:textId="73D3113C" w:rsidR="00DD1091" w:rsidRPr="002A5ED7" w:rsidRDefault="00361AF1" w:rsidP="00DD1091">
            <w:pPr>
              <w:jc w:val="center"/>
              <w:rPr>
                <w:rFonts w:ascii="Times New Roman" w:eastAsiaTheme="minorHAnsi" w:hAnsi="Times New Roman"/>
                <w:sz w:val="24"/>
                <w:szCs w:val="24"/>
              </w:rPr>
            </w:pPr>
            <w:r w:rsidRPr="002A5ED7">
              <w:rPr>
                <w:rFonts w:ascii="Times New Roman" w:hAnsi="Times New Roman"/>
                <w:sz w:val="24"/>
                <w:szCs w:val="24"/>
              </w:rPr>
              <w:t xml:space="preserve">Scope of Work Prescribed </w:t>
            </w:r>
            <w:r w:rsidR="00DD1091" w:rsidRPr="002A5ED7">
              <w:rPr>
                <w:rFonts w:ascii="Times New Roman" w:eastAsiaTheme="minorHAnsi" w:hAnsi="Times New Roman"/>
                <w:sz w:val="24"/>
                <w:szCs w:val="24"/>
              </w:rPr>
              <w:t>Tasks</w:t>
            </w:r>
          </w:p>
        </w:tc>
        <w:tc>
          <w:tcPr>
            <w:tcW w:w="939" w:type="pct"/>
            <w:tcBorders>
              <w:top w:val="double" w:sz="4" w:space="0" w:color="auto"/>
              <w:bottom w:val="single" w:sz="4" w:space="0" w:color="auto"/>
            </w:tcBorders>
            <w:shd w:val="clear" w:color="auto" w:fill="D9D9D9" w:themeFill="background1" w:themeFillShade="D9"/>
          </w:tcPr>
          <w:p w14:paraId="0D74A615" w14:textId="77777777" w:rsidR="00DD1091" w:rsidRPr="00DD1091" w:rsidRDefault="00DD1091" w:rsidP="00DD1091">
            <w:pPr>
              <w:jc w:val="center"/>
              <w:rPr>
                <w:rFonts w:ascii="Times New Roman" w:eastAsiaTheme="minorHAnsi" w:hAnsi="Times New Roman"/>
                <w:sz w:val="20"/>
              </w:rPr>
            </w:pPr>
            <w:r w:rsidRPr="00DD1091">
              <w:rPr>
                <w:rFonts w:ascii="Times New Roman" w:eastAsiaTheme="minorHAnsi" w:hAnsi="Times New Roman"/>
                <w:sz w:val="20"/>
              </w:rPr>
              <w:t>Timelines</w:t>
            </w:r>
          </w:p>
        </w:tc>
        <w:tc>
          <w:tcPr>
            <w:tcW w:w="1251" w:type="pct"/>
            <w:tcBorders>
              <w:top w:val="double" w:sz="4" w:space="0" w:color="auto"/>
              <w:bottom w:val="single" w:sz="4" w:space="0" w:color="auto"/>
            </w:tcBorders>
            <w:shd w:val="clear" w:color="auto" w:fill="D9D9D9" w:themeFill="background1" w:themeFillShade="D9"/>
          </w:tcPr>
          <w:p w14:paraId="4F142D40" w14:textId="77777777" w:rsidR="00DD1091" w:rsidRPr="00DD1091" w:rsidRDefault="00DD1091" w:rsidP="00DD1091">
            <w:pPr>
              <w:jc w:val="center"/>
              <w:rPr>
                <w:rFonts w:ascii="Times New Roman" w:eastAsiaTheme="minorHAnsi" w:hAnsi="Times New Roman"/>
                <w:sz w:val="20"/>
              </w:rPr>
            </w:pPr>
            <w:r w:rsidRPr="00DD1091">
              <w:rPr>
                <w:rFonts w:ascii="Times New Roman" w:eastAsiaTheme="minorHAnsi" w:hAnsi="Times New Roman"/>
                <w:sz w:val="20"/>
              </w:rPr>
              <w:t>Person(s) Responsible</w:t>
            </w:r>
          </w:p>
        </w:tc>
        <w:tc>
          <w:tcPr>
            <w:tcW w:w="1252" w:type="pct"/>
            <w:tcBorders>
              <w:top w:val="double" w:sz="4" w:space="0" w:color="auto"/>
              <w:bottom w:val="single" w:sz="4" w:space="0" w:color="auto"/>
            </w:tcBorders>
            <w:shd w:val="clear" w:color="auto" w:fill="D9D9D9" w:themeFill="background1" w:themeFillShade="D9"/>
          </w:tcPr>
          <w:p w14:paraId="5418BDE0" w14:textId="63EC1348" w:rsidR="00DD1091" w:rsidRPr="00DD1091" w:rsidRDefault="001A26C5" w:rsidP="00DD1091">
            <w:pPr>
              <w:jc w:val="center"/>
              <w:rPr>
                <w:rFonts w:ascii="Times New Roman" w:eastAsiaTheme="minorHAnsi" w:hAnsi="Times New Roman"/>
                <w:sz w:val="20"/>
              </w:rPr>
            </w:pPr>
            <w:r>
              <w:rPr>
                <w:rFonts w:ascii="Times New Roman" w:eastAsiaTheme="minorHAnsi" w:hAnsi="Times New Roman"/>
                <w:sz w:val="20"/>
              </w:rPr>
              <w:t>Bidde</w:t>
            </w:r>
            <w:r w:rsidR="00DD1091">
              <w:rPr>
                <w:rFonts w:ascii="Times New Roman" w:eastAsiaTheme="minorHAnsi" w:hAnsi="Times New Roman"/>
                <w:sz w:val="20"/>
              </w:rPr>
              <w:t>r’s Qualifications to Deliver the Planned Scope of Work and Services</w:t>
            </w:r>
          </w:p>
        </w:tc>
      </w:tr>
      <w:tr w:rsidR="00DD1091" w:rsidRPr="00DD1091" w14:paraId="7A2E1B63" w14:textId="77777777" w:rsidTr="35B1F50A">
        <w:trPr>
          <w:jc w:val="center"/>
        </w:trPr>
        <w:tc>
          <w:tcPr>
            <w:tcW w:w="1558" w:type="pct"/>
          </w:tcPr>
          <w:p w14:paraId="2DD1C7C1" w14:textId="06F540A7" w:rsidR="00DD1091" w:rsidRPr="002A5ED7" w:rsidRDefault="00A42269" w:rsidP="00C20CF1">
            <w:pPr>
              <w:rPr>
                <w:rFonts w:ascii="Times New Roman" w:eastAsia="Calibri" w:hAnsi="Times New Roman"/>
                <w:sz w:val="24"/>
                <w:szCs w:val="24"/>
              </w:rPr>
            </w:pPr>
            <w:r w:rsidRPr="002A5ED7">
              <w:rPr>
                <w:rFonts w:ascii="Times New Roman" w:eastAsia="Calibri" w:hAnsi="Times New Roman"/>
                <w:sz w:val="24"/>
                <w:szCs w:val="24"/>
              </w:rPr>
              <w:t xml:space="preserve">Develop meeting presentations/materials, as appropriate, for sharing with the Steering Committee and/or Advisory Content Committee. </w:t>
            </w:r>
          </w:p>
        </w:tc>
        <w:tc>
          <w:tcPr>
            <w:tcW w:w="939" w:type="pct"/>
            <w:shd w:val="clear" w:color="auto" w:fill="FFFFFF" w:themeFill="background1"/>
          </w:tcPr>
          <w:p w14:paraId="587F6A11" w14:textId="77777777" w:rsidR="00DD1091" w:rsidRPr="002A5ED7" w:rsidRDefault="002A5ED7" w:rsidP="001219F8">
            <w:pPr>
              <w:rPr>
                <w:rFonts w:ascii="Times New Roman" w:eastAsiaTheme="minorHAnsi" w:hAnsi="Times New Roman"/>
                <w:sz w:val="24"/>
                <w:szCs w:val="24"/>
              </w:rPr>
            </w:pPr>
            <w:r w:rsidRPr="002A5ED7">
              <w:rPr>
                <w:rFonts w:ascii="Times New Roman" w:eastAsiaTheme="minorHAnsi" w:hAnsi="Times New Roman"/>
                <w:sz w:val="24"/>
                <w:szCs w:val="24"/>
              </w:rPr>
              <w:t>Advisory Meetings: 5/2024; 7/2024; 9/2024; 11/2024</w:t>
            </w:r>
          </w:p>
          <w:p w14:paraId="5B523BEB" w14:textId="77777777" w:rsidR="002A5ED7" w:rsidRPr="002A5ED7" w:rsidRDefault="002A5ED7" w:rsidP="001219F8">
            <w:pPr>
              <w:rPr>
                <w:rFonts w:ascii="Times New Roman" w:eastAsiaTheme="minorHAnsi" w:hAnsi="Times New Roman"/>
                <w:sz w:val="24"/>
                <w:szCs w:val="24"/>
              </w:rPr>
            </w:pPr>
          </w:p>
          <w:p w14:paraId="63E914FF" w14:textId="47FD345E" w:rsidR="002A5ED7" w:rsidRPr="002A5ED7" w:rsidRDefault="002A5ED7" w:rsidP="001219F8">
            <w:pPr>
              <w:rPr>
                <w:rFonts w:ascii="Times New Roman" w:eastAsiaTheme="minorHAnsi" w:hAnsi="Times New Roman"/>
                <w:sz w:val="24"/>
                <w:szCs w:val="24"/>
              </w:rPr>
            </w:pPr>
            <w:r w:rsidRPr="002A5ED7">
              <w:rPr>
                <w:rFonts w:ascii="Times New Roman" w:eastAsiaTheme="minorHAnsi" w:hAnsi="Times New Roman"/>
                <w:sz w:val="24"/>
                <w:szCs w:val="24"/>
              </w:rPr>
              <w:t>Content Committee: TBD</w:t>
            </w:r>
          </w:p>
        </w:tc>
        <w:tc>
          <w:tcPr>
            <w:tcW w:w="1251" w:type="pct"/>
            <w:shd w:val="clear" w:color="auto" w:fill="FFFFFF" w:themeFill="background1"/>
          </w:tcPr>
          <w:p w14:paraId="7FD76B53" w14:textId="77777777" w:rsidR="00DD1091" w:rsidRPr="00DD1091" w:rsidRDefault="00DD1091" w:rsidP="00DD1091">
            <w:pPr>
              <w:jc w:val="both"/>
              <w:rPr>
                <w:rFonts w:ascii="Times New Roman" w:eastAsiaTheme="minorHAnsi" w:hAnsi="Times New Roman"/>
                <w:sz w:val="20"/>
              </w:rPr>
            </w:pPr>
          </w:p>
        </w:tc>
        <w:tc>
          <w:tcPr>
            <w:tcW w:w="1252" w:type="pct"/>
            <w:shd w:val="clear" w:color="auto" w:fill="FFFFFF" w:themeFill="background1"/>
          </w:tcPr>
          <w:p w14:paraId="063D568D" w14:textId="77777777" w:rsidR="00DD1091" w:rsidRPr="00DD1091" w:rsidRDefault="00DD1091" w:rsidP="00DD1091">
            <w:pPr>
              <w:jc w:val="both"/>
              <w:rPr>
                <w:rFonts w:ascii="Times New Roman" w:eastAsiaTheme="minorHAnsi" w:hAnsi="Times New Roman"/>
                <w:sz w:val="24"/>
                <w:szCs w:val="24"/>
              </w:rPr>
            </w:pPr>
          </w:p>
        </w:tc>
      </w:tr>
      <w:tr w:rsidR="00A42269" w:rsidRPr="00DD1091" w14:paraId="70D0DEF2" w14:textId="77777777" w:rsidTr="35B1F50A">
        <w:trPr>
          <w:jc w:val="center"/>
        </w:trPr>
        <w:tc>
          <w:tcPr>
            <w:tcW w:w="1558" w:type="pct"/>
          </w:tcPr>
          <w:p w14:paraId="275C22C8" w14:textId="4909AD97" w:rsidR="00A42269" w:rsidRPr="002A5ED7" w:rsidRDefault="00C20CF1" w:rsidP="00A42269">
            <w:pPr>
              <w:rPr>
                <w:rFonts w:ascii="Times New Roman" w:eastAsia="Calibri" w:hAnsi="Times New Roman"/>
                <w:sz w:val="24"/>
                <w:szCs w:val="24"/>
              </w:rPr>
            </w:pPr>
            <w:r w:rsidRPr="002A5ED7">
              <w:rPr>
                <w:rFonts w:ascii="Times New Roman" w:eastAsia="Calibri" w:hAnsi="Times New Roman"/>
                <w:sz w:val="24"/>
                <w:szCs w:val="24"/>
              </w:rPr>
              <w:t>Attend monthly meetings with NADD and the Council’s Director, Programs and Contracts (i.e., contract/agreement manager).</w:t>
            </w:r>
          </w:p>
        </w:tc>
        <w:tc>
          <w:tcPr>
            <w:tcW w:w="939" w:type="pct"/>
            <w:shd w:val="clear" w:color="auto" w:fill="FFFFFF" w:themeFill="background1"/>
          </w:tcPr>
          <w:p w14:paraId="14AF0DC7" w14:textId="238DC6C4" w:rsidR="00A42269" w:rsidRPr="00DD1091" w:rsidRDefault="002A5ED7" w:rsidP="001219F8">
            <w:pPr>
              <w:rPr>
                <w:rFonts w:ascii="Times New Roman" w:eastAsiaTheme="minorHAnsi" w:hAnsi="Times New Roman"/>
                <w:sz w:val="20"/>
              </w:rPr>
            </w:pPr>
            <w:r>
              <w:rPr>
                <w:rFonts w:ascii="Times New Roman" w:eastAsiaTheme="minorHAnsi" w:hAnsi="Times New Roman"/>
                <w:sz w:val="20"/>
              </w:rPr>
              <w:t>4/2024; 5/2024; 6/2024; 7/2024; 8/2024; 9/2024; 10/2024; 11/2024; 12/2024</w:t>
            </w:r>
          </w:p>
        </w:tc>
        <w:tc>
          <w:tcPr>
            <w:tcW w:w="1251" w:type="pct"/>
            <w:shd w:val="clear" w:color="auto" w:fill="FFFFFF" w:themeFill="background1"/>
          </w:tcPr>
          <w:p w14:paraId="1AB04AD6" w14:textId="77777777" w:rsidR="00A42269" w:rsidRPr="00DD1091" w:rsidRDefault="00A42269" w:rsidP="00DD1091">
            <w:pPr>
              <w:jc w:val="both"/>
              <w:rPr>
                <w:rFonts w:ascii="Times New Roman" w:eastAsiaTheme="minorHAnsi" w:hAnsi="Times New Roman"/>
                <w:sz w:val="20"/>
              </w:rPr>
            </w:pPr>
          </w:p>
        </w:tc>
        <w:tc>
          <w:tcPr>
            <w:tcW w:w="1252" w:type="pct"/>
            <w:shd w:val="clear" w:color="auto" w:fill="FFFFFF" w:themeFill="background1"/>
          </w:tcPr>
          <w:p w14:paraId="7833A86A" w14:textId="77777777" w:rsidR="00A42269" w:rsidRPr="00DD1091" w:rsidRDefault="00A42269" w:rsidP="00DD1091">
            <w:pPr>
              <w:jc w:val="both"/>
              <w:rPr>
                <w:rFonts w:ascii="Times New Roman" w:eastAsiaTheme="minorHAnsi" w:hAnsi="Times New Roman"/>
                <w:sz w:val="24"/>
                <w:szCs w:val="24"/>
              </w:rPr>
            </w:pPr>
          </w:p>
        </w:tc>
      </w:tr>
      <w:tr w:rsidR="00A40729" w:rsidRPr="00DD1091" w14:paraId="42BBA465" w14:textId="77777777" w:rsidTr="35B1F50A">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7101A59" w14:textId="33A56984" w:rsidR="002A5ED7" w:rsidRPr="002A5ED7" w:rsidRDefault="00C20CF1" w:rsidP="002A5ED7">
            <w:pPr>
              <w:pStyle w:val="ListParagraph"/>
              <w:numPr>
                <w:ilvl w:val="0"/>
                <w:numId w:val="23"/>
              </w:numPr>
              <w:rPr>
                <w:rFonts w:ascii="Times New Roman" w:eastAsia="Calibri" w:hAnsi="Times New Roman"/>
                <w:sz w:val="24"/>
                <w:szCs w:val="24"/>
              </w:rPr>
            </w:pPr>
            <w:r w:rsidRPr="002A5ED7">
              <w:rPr>
                <w:rFonts w:ascii="Times New Roman" w:eastAsia="Calibri" w:hAnsi="Times New Roman"/>
                <w:sz w:val="24"/>
                <w:szCs w:val="24"/>
              </w:rPr>
              <w:t>Develop personas and/or build journey maps for each age group within the lifespan that include scenarios, stories, and embedded links to resources.</w:t>
            </w:r>
            <w:r w:rsidR="002A5ED7">
              <w:t xml:space="preserve"> </w:t>
            </w:r>
            <w:r w:rsidR="002A5ED7" w:rsidRPr="002A5ED7">
              <w:rPr>
                <w:rFonts w:ascii="Times New Roman" w:eastAsia="Calibri" w:hAnsi="Times New Roman"/>
                <w:sz w:val="24"/>
                <w:szCs w:val="24"/>
              </w:rPr>
              <w:t>Use the following age groups for development of the materials:</w:t>
            </w:r>
          </w:p>
          <w:p w14:paraId="3FCFB2A8" w14:textId="5C648B53" w:rsidR="002A5ED7" w:rsidRPr="002A5ED7" w:rsidRDefault="002A5ED7" w:rsidP="002A5ED7">
            <w:pPr>
              <w:pStyle w:val="ListParagraph"/>
              <w:ind w:left="1080"/>
              <w:rPr>
                <w:rFonts w:ascii="Times New Roman" w:eastAsia="Calibri" w:hAnsi="Times New Roman"/>
                <w:sz w:val="24"/>
                <w:szCs w:val="24"/>
              </w:rPr>
            </w:pPr>
            <w:proofErr w:type="spellStart"/>
            <w:r w:rsidRPr="002A5ED7">
              <w:rPr>
                <w:rFonts w:ascii="Times New Roman" w:eastAsia="Calibri" w:hAnsi="Times New Roman"/>
                <w:sz w:val="24"/>
                <w:szCs w:val="24"/>
              </w:rPr>
              <w:t>i</w:t>
            </w:r>
            <w:proofErr w:type="spellEnd"/>
            <w:r w:rsidRPr="002A5ED7">
              <w:rPr>
                <w:rFonts w:ascii="Times New Roman" w:eastAsia="Calibri" w:hAnsi="Times New Roman"/>
                <w:sz w:val="24"/>
                <w:szCs w:val="24"/>
              </w:rPr>
              <w:t>.</w:t>
            </w:r>
            <w:r w:rsidRPr="002A5ED7">
              <w:rPr>
                <w:rFonts w:ascii="Times New Roman" w:eastAsia="Calibri" w:hAnsi="Times New Roman"/>
                <w:sz w:val="24"/>
                <w:szCs w:val="24"/>
              </w:rPr>
              <w:tab/>
              <w:t xml:space="preserve">Diagnosis and </w:t>
            </w:r>
            <w:r w:rsidR="00015803">
              <w:rPr>
                <w:rFonts w:ascii="Times New Roman" w:eastAsia="Calibri" w:hAnsi="Times New Roman"/>
                <w:sz w:val="24"/>
                <w:szCs w:val="24"/>
              </w:rPr>
              <w:t>E</w:t>
            </w:r>
            <w:r w:rsidRPr="002A5ED7">
              <w:rPr>
                <w:rFonts w:ascii="Times New Roman" w:eastAsia="Calibri" w:hAnsi="Times New Roman"/>
                <w:sz w:val="24"/>
                <w:szCs w:val="24"/>
              </w:rPr>
              <w:t xml:space="preserve">arly </w:t>
            </w:r>
            <w:r w:rsidR="00015803">
              <w:rPr>
                <w:rFonts w:ascii="Times New Roman" w:eastAsia="Calibri" w:hAnsi="Times New Roman"/>
                <w:sz w:val="24"/>
                <w:szCs w:val="24"/>
              </w:rPr>
              <w:t>I</w:t>
            </w:r>
            <w:r w:rsidRPr="002A5ED7">
              <w:rPr>
                <w:rFonts w:ascii="Times New Roman" w:eastAsia="Calibri" w:hAnsi="Times New Roman"/>
                <w:sz w:val="24"/>
                <w:szCs w:val="24"/>
              </w:rPr>
              <w:t>ntervention</w:t>
            </w:r>
          </w:p>
          <w:p w14:paraId="1E05A748" w14:textId="77777777" w:rsidR="002A5ED7" w:rsidRPr="002A5ED7" w:rsidRDefault="002A5ED7" w:rsidP="002A5ED7">
            <w:pPr>
              <w:pStyle w:val="ListParagraph"/>
              <w:ind w:left="1080"/>
              <w:rPr>
                <w:rFonts w:ascii="Times New Roman" w:eastAsia="Calibri" w:hAnsi="Times New Roman"/>
                <w:sz w:val="24"/>
                <w:szCs w:val="24"/>
              </w:rPr>
            </w:pPr>
            <w:r w:rsidRPr="002A5ED7">
              <w:rPr>
                <w:rFonts w:ascii="Times New Roman" w:eastAsia="Calibri" w:hAnsi="Times New Roman"/>
                <w:sz w:val="24"/>
                <w:szCs w:val="24"/>
              </w:rPr>
              <w:t>ii.</w:t>
            </w:r>
            <w:r w:rsidRPr="002A5ED7">
              <w:rPr>
                <w:rFonts w:ascii="Times New Roman" w:eastAsia="Calibri" w:hAnsi="Times New Roman"/>
                <w:sz w:val="24"/>
                <w:szCs w:val="24"/>
              </w:rPr>
              <w:tab/>
              <w:t>School Age</w:t>
            </w:r>
          </w:p>
          <w:p w14:paraId="59EF3D3C" w14:textId="77777777" w:rsidR="002A5ED7" w:rsidRPr="002A5ED7" w:rsidRDefault="002A5ED7" w:rsidP="002A5ED7">
            <w:pPr>
              <w:pStyle w:val="ListParagraph"/>
              <w:ind w:left="1080"/>
              <w:rPr>
                <w:rFonts w:ascii="Times New Roman" w:eastAsia="Calibri" w:hAnsi="Times New Roman"/>
                <w:sz w:val="24"/>
                <w:szCs w:val="24"/>
              </w:rPr>
            </w:pPr>
            <w:r w:rsidRPr="002A5ED7">
              <w:rPr>
                <w:rFonts w:ascii="Times New Roman" w:eastAsia="Calibri" w:hAnsi="Times New Roman"/>
                <w:sz w:val="24"/>
                <w:szCs w:val="24"/>
              </w:rPr>
              <w:lastRenderedPageBreak/>
              <w:t>iii.</w:t>
            </w:r>
            <w:r w:rsidRPr="002A5ED7">
              <w:rPr>
                <w:rFonts w:ascii="Times New Roman" w:eastAsia="Calibri" w:hAnsi="Times New Roman"/>
                <w:sz w:val="24"/>
                <w:szCs w:val="24"/>
              </w:rPr>
              <w:tab/>
              <w:t>Adolescents and Young Adults</w:t>
            </w:r>
          </w:p>
          <w:p w14:paraId="4A0D1CF5" w14:textId="77777777" w:rsidR="002A5ED7" w:rsidRPr="002A5ED7" w:rsidRDefault="002A5ED7" w:rsidP="002A5ED7">
            <w:pPr>
              <w:pStyle w:val="ListParagraph"/>
              <w:ind w:left="1080"/>
              <w:rPr>
                <w:rFonts w:ascii="Times New Roman" w:eastAsia="Calibri" w:hAnsi="Times New Roman"/>
                <w:sz w:val="24"/>
                <w:szCs w:val="24"/>
              </w:rPr>
            </w:pPr>
            <w:r w:rsidRPr="002A5ED7">
              <w:rPr>
                <w:rFonts w:ascii="Times New Roman" w:eastAsia="Calibri" w:hAnsi="Times New Roman"/>
                <w:sz w:val="24"/>
                <w:szCs w:val="24"/>
              </w:rPr>
              <w:t>iv.</w:t>
            </w:r>
            <w:r w:rsidRPr="002A5ED7">
              <w:rPr>
                <w:rFonts w:ascii="Times New Roman" w:eastAsia="Calibri" w:hAnsi="Times New Roman"/>
                <w:sz w:val="24"/>
                <w:szCs w:val="24"/>
              </w:rPr>
              <w:tab/>
              <w:t>Adulthood</w:t>
            </w:r>
          </w:p>
          <w:p w14:paraId="4C44BC27" w14:textId="44900A77" w:rsidR="00C20CF1" w:rsidRPr="002A5ED7" w:rsidRDefault="002A5ED7" w:rsidP="002A5ED7">
            <w:pPr>
              <w:pStyle w:val="ListParagraph"/>
              <w:ind w:left="1080"/>
              <w:rPr>
                <w:rFonts w:ascii="Times New Roman" w:eastAsia="Calibri" w:hAnsi="Times New Roman"/>
                <w:sz w:val="24"/>
                <w:szCs w:val="24"/>
              </w:rPr>
            </w:pPr>
            <w:r w:rsidRPr="002A5ED7">
              <w:rPr>
                <w:rFonts w:ascii="Times New Roman" w:eastAsia="Calibri" w:hAnsi="Times New Roman"/>
                <w:sz w:val="24"/>
                <w:szCs w:val="24"/>
              </w:rPr>
              <w:t>v.</w:t>
            </w:r>
            <w:r w:rsidRPr="002A5ED7">
              <w:rPr>
                <w:rFonts w:ascii="Times New Roman" w:eastAsia="Calibri" w:hAnsi="Times New Roman"/>
                <w:sz w:val="24"/>
                <w:szCs w:val="24"/>
              </w:rPr>
              <w:tab/>
              <w:t>Aging</w:t>
            </w:r>
          </w:p>
          <w:p w14:paraId="7716DA25" w14:textId="7E235EB0" w:rsidR="00A40729" w:rsidRPr="00DD1091" w:rsidRDefault="00A40729" w:rsidP="00C20CF1">
            <w:pPr>
              <w:spacing w:after="160" w:line="259" w:lineRule="auto"/>
              <w:contextualSpacing/>
              <w:jc w:val="both"/>
              <w:rPr>
                <w:rFonts w:ascii="Times New Roman" w:eastAsiaTheme="minorHAnsi" w:hAnsi="Times New Roman"/>
                <w:sz w:val="24"/>
                <w:szCs w:val="24"/>
              </w:rPr>
            </w:pPr>
          </w:p>
        </w:tc>
      </w:tr>
      <w:tr w:rsidR="00A40729" w:rsidRPr="00DD1091" w14:paraId="0E394E08" w14:textId="77777777" w:rsidTr="35B1F50A">
        <w:trPr>
          <w:jc w:val="center"/>
        </w:trPr>
        <w:tc>
          <w:tcPr>
            <w:tcW w:w="1558" w:type="pct"/>
            <w:tcBorders>
              <w:top w:val="double" w:sz="4" w:space="0" w:color="auto"/>
            </w:tcBorders>
            <w:shd w:val="clear" w:color="auto" w:fill="D9D9D9" w:themeFill="background1" w:themeFillShade="D9"/>
          </w:tcPr>
          <w:p w14:paraId="339E8059" w14:textId="77777777" w:rsidR="00A40729" w:rsidRPr="002A5ED7" w:rsidRDefault="00A40729" w:rsidP="006226B2">
            <w:pPr>
              <w:jc w:val="center"/>
              <w:rPr>
                <w:rFonts w:ascii="Times New Roman" w:eastAsiaTheme="minorHAnsi" w:hAnsi="Times New Roman"/>
                <w:sz w:val="24"/>
                <w:szCs w:val="24"/>
              </w:rPr>
            </w:pPr>
            <w:r w:rsidRPr="002A5ED7">
              <w:rPr>
                <w:rFonts w:ascii="Times New Roman" w:hAnsi="Times New Roman"/>
                <w:sz w:val="24"/>
                <w:szCs w:val="24"/>
              </w:rPr>
              <w:lastRenderedPageBreak/>
              <w:t xml:space="preserve">Scope of Work Prescribed </w:t>
            </w:r>
            <w:r w:rsidRPr="002A5ED7">
              <w:rPr>
                <w:rFonts w:ascii="Times New Roman" w:eastAsiaTheme="minorHAnsi" w:hAnsi="Times New Roman"/>
                <w:sz w:val="24"/>
                <w:szCs w:val="24"/>
              </w:rPr>
              <w:t>Tasks</w:t>
            </w:r>
          </w:p>
        </w:tc>
        <w:tc>
          <w:tcPr>
            <w:tcW w:w="939" w:type="pct"/>
            <w:tcBorders>
              <w:top w:val="double" w:sz="4" w:space="0" w:color="auto"/>
              <w:bottom w:val="single" w:sz="4" w:space="0" w:color="auto"/>
            </w:tcBorders>
            <w:shd w:val="clear" w:color="auto" w:fill="D9D9D9" w:themeFill="background1" w:themeFillShade="D9"/>
          </w:tcPr>
          <w:p w14:paraId="62AE9F03" w14:textId="77777777" w:rsidR="00A40729" w:rsidRPr="002A5ED7" w:rsidRDefault="00A40729" w:rsidP="006226B2">
            <w:pPr>
              <w:jc w:val="center"/>
              <w:rPr>
                <w:rFonts w:ascii="Times New Roman" w:eastAsiaTheme="minorHAnsi" w:hAnsi="Times New Roman"/>
                <w:sz w:val="24"/>
                <w:szCs w:val="24"/>
              </w:rPr>
            </w:pPr>
            <w:r w:rsidRPr="002A5ED7">
              <w:rPr>
                <w:rFonts w:ascii="Times New Roman" w:eastAsiaTheme="minorHAnsi" w:hAnsi="Times New Roman"/>
                <w:sz w:val="24"/>
                <w:szCs w:val="24"/>
              </w:rPr>
              <w:t>Timelines</w:t>
            </w:r>
          </w:p>
        </w:tc>
        <w:tc>
          <w:tcPr>
            <w:tcW w:w="1251" w:type="pct"/>
            <w:tcBorders>
              <w:top w:val="double" w:sz="4" w:space="0" w:color="auto"/>
              <w:bottom w:val="single" w:sz="4" w:space="0" w:color="auto"/>
            </w:tcBorders>
            <w:shd w:val="clear" w:color="auto" w:fill="D9D9D9" w:themeFill="background1" w:themeFillShade="D9"/>
          </w:tcPr>
          <w:p w14:paraId="60171745" w14:textId="77777777" w:rsidR="00A40729" w:rsidRPr="002A5ED7" w:rsidRDefault="00A40729" w:rsidP="006226B2">
            <w:pPr>
              <w:jc w:val="center"/>
              <w:rPr>
                <w:rFonts w:ascii="Times New Roman" w:eastAsiaTheme="minorHAnsi" w:hAnsi="Times New Roman"/>
                <w:sz w:val="24"/>
                <w:szCs w:val="24"/>
              </w:rPr>
            </w:pPr>
            <w:r w:rsidRPr="002A5ED7">
              <w:rPr>
                <w:rFonts w:ascii="Times New Roman" w:eastAsiaTheme="minorHAnsi" w:hAnsi="Times New Roman"/>
                <w:sz w:val="24"/>
                <w:szCs w:val="24"/>
              </w:rPr>
              <w:t>Person(s) Responsible</w:t>
            </w:r>
          </w:p>
        </w:tc>
        <w:tc>
          <w:tcPr>
            <w:tcW w:w="1252" w:type="pct"/>
            <w:tcBorders>
              <w:top w:val="double" w:sz="4" w:space="0" w:color="auto"/>
              <w:bottom w:val="single" w:sz="4" w:space="0" w:color="auto"/>
            </w:tcBorders>
            <w:shd w:val="clear" w:color="auto" w:fill="D9D9D9" w:themeFill="background1" w:themeFillShade="D9"/>
          </w:tcPr>
          <w:p w14:paraId="70E4A275" w14:textId="77777777" w:rsidR="00A40729" w:rsidRPr="002A5ED7" w:rsidRDefault="00A40729" w:rsidP="006226B2">
            <w:pPr>
              <w:jc w:val="center"/>
              <w:rPr>
                <w:rFonts w:ascii="Times New Roman" w:eastAsiaTheme="minorHAnsi" w:hAnsi="Times New Roman"/>
                <w:sz w:val="24"/>
                <w:szCs w:val="24"/>
              </w:rPr>
            </w:pPr>
            <w:r w:rsidRPr="002A5ED7">
              <w:rPr>
                <w:rFonts w:ascii="Times New Roman" w:eastAsiaTheme="minorHAnsi" w:hAnsi="Times New Roman"/>
                <w:sz w:val="24"/>
                <w:szCs w:val="24"/>
              </w:rPr>
              <w:t>Bidder’s Qualifications to Deliver the Planned Scope of Work and Services</w:t>
            </w:r>
          </w:p>
        </w:tc>
      </w:tr>
      <w:tr w:rsidR="00A40729" w:rsidRPr="00DD1091" w14:paraId="315FF7C3" w14:textId="77777777" w:rsidTr="35B1F50A">
        <w:trPr>
          <w:jc w:val="center"/>
        </w:trPr>
        <w:tc>
          <w:tcPr>
            <w:tcW w:w="1558" w:type="pct"/>
          </w:tcPr>
          <w:p w14:paraId="3F4BFE37" w14:textId="3DAFF064" w:rsidR="002A5ED7" w:rsidRPr="002A5ED7" w:rsidRDefault="002A5ED7" w:rsidP="002A5ED7">
            <w:pPr>
              <w:rPr>
                <w:rFonts w:ascii="Times New Roman" w:eastAsia="Calibri" w:hAnsi="Times New Roman"/>
                <w:sz w:val="24"/>
                <w:szCs w:val="24"/>
              </w:rPr>
            </w:pPr>
            <w:r w:rsidRPr="002A5ED7">
              <w:rPr>
                <w:rFonts w:ascii="Times New Roman" w:eastAsia="Calibri" w:hAnsi="Times New Roman"/>
                <w:sz w:val="24"/>
                <w:szCs w:val="24"/>
              </w:rPr>
              <w:t xml:space="preserve">For </w:t>
            </w:r>
            <w:r w:rsidR="00F06C1C">
              <w:rPr>
                <w:rFonts w:ascii="Times New Roman" w:eastAsia="Calibri" w:hAnsi="Times New Roman"/>
                <w:sz w:val="24"/>
                <w:szCs w:val="24"/>
              </w:rPr>
              <w:t>r</w:t>
            </w:r>
            <w:r w:rsidRPr="002A5ED7">
              <w:rPr>
                <w:rFonts w:ascii="Times New Roman" w:eastAsia="Calibri" w:hAnsi="Times New Roman"/>
                <w:sz w:val="24"/>
                <w:szCs w:val="24"/>
              </w:rPr>
              <w:t>esearch completed in Project Year 1</w:t>
            </w:r>
            <w:r w:rsidR="00F06C1C">
              <w:rPr>
                <w:rFonts w:ascii="Times New Roman" w:eastAsia="Calibri" w:hAnsi="Times New Roman"/>
                <w:sz w:val="24"/>
                <w:szCs w:val="24"/>
              </w:rPr>
              <w:t xml:space="preserve"> (Sept 2022-Sept 2023)</w:t>
            </w:r>
            <w:r>
              <w:rPr>
                <w:rFonts w:ascii="Times New Roman" w:eastAsia="Calibri" w:hAnsi="Times New Roman"/>
                <w:sz w:val="24"/>
                <w:szCs w:val="24"/>
              </w:rPr>
              <w:t xml:space="preserve">: </w:t>
            </w:r>
          </w:p>
          <w:p w14:paraId="19D3FAE4" w14:textId="6873C501" w:rsidR="00C20CF1" w:rsidRPr="002A5ED7" w:rsidRDefault="00C20CF1" w:rsidP="00F06C1C">
            <w:pPr>
              <w:pStyle w:val="ListParagraph"/>
              <w:numPr>
                <w:ilvl w:val="0"/>
                <w:numId w:val="19"/>
              </w:numPr>
              <w:rPr>
                <w:rFonts w:ascii="Times New Roman" w:eastAsia="Calibri" w:hAnsi="Times New Roman"/>
                <w:sz w:val="24"/>
                <w:szCs w:val="24"/>
              </w:rPr>
            </w:pPr>
            <w:r w:rsidRPr="002A5ED7">
              <w:rPr>
                <w:rFonts w:ascii="Times New Roman" w:eastAsia="Calibri" w:hAnsi="Times New Roman"/>
                <w:sz w:val="24"/>
                <w:szCs w:val="24"/>
              </w:rPr>
              <w:t>Analyze research results to identify issues relevant to each age group.</w:t>
            </w:r>
          </w:p>
          <w:p w14:paraId="744CCBBA" w14:textId="069BC1CE" w:rsidR="00C20CF1" w:rsidRPr="002A5ED7" w:rsidRDefault="00C20CF1" w:rsidP="00C20CF1">
            <w:pPr>
              <w:pStyle w:val="ListParagraph"/>
              <w:numPr>
                <w:ilvl w:val="0"/>
                <w:numId w:val="19"/>
              </w:numPr>
              <w:rPr>
                <w:rFonts w:ascii="Times New Roman" w:eastAsia="Calibri" w:hAnsi="Times New Roman"/>
                <w:sz w:val="24"/>
                <w:szCs w:val="24"/>
              </w:rPr>
            </w:pPr>
            <w:r w:rsidRPr="002A5ED7">
              <w:rPr>
                <w:rFonts w:ascii="Times New Roman" w:eastAsia="Calibri" w:hAnsi="Times New Roman"/>
                <w:sz w:val="24"/>
                <w:szCs w:val="24"/>
              </w:rPr>
              <w:t xml:space="preserve">Identify gaps in information collected through initial research. </w:t>
            </w:r>
          </w:p>
          <w:p w14:paraId="7D11F418" w14:textId="4AAECA75" w:rsidR="00C20CF1" w:rsidRPr="002A5ED7" w:rsidRDefault="00C20CF1" w:rsidP="00C20CF1">
            <w:pPr>
              <w:pStyle w:val="ListParagraph"/>
              <w:numPr>
                <w:ilvl w:val="0"/>
                <w:numId w:val="19"/>
              </w:numPr>
              <w:rPr>
                <w:rFonts w:ascii="Times New Roman" w:eastAsia="Calibri" w:hAnsi="Times New Roman"/>
                <w:sz w:val="24"/>
                <w:szCs w:val="24"/>
              </w:rPr>
            </w:pPr>
            <w:r w:rsidRPr="002A5ED7">
              <w:rPr>
                <w:rFonts w:ascii="Times New Roman" w:eastAsia="Calibri" w:hAnsi="Times New Roman"/>
                <w:sz w:val="24"/>
                <w:szCs w:val="24"/>
              </w:rPr>
              <w:t>Create journey maps by identified age groups.</w:t>
            </w:r>
          </w:p>
          <w:p w14:paraId="34CE4756" w14:textId="5EDDEC94" w:rsidR="00C20CF1" w:rsidRDefault="00F06C1C" w:rsidP="00C20CF1">
            <w:pPr>
              <w:pStyle w:val="ListParagraph"/>
              <w:numPr>
                <w:ilvl w:val="0"/>
                <w:numId w:val="19"/>
              </w:numPr>
              <w:rPr>
                <w:rFonts w:ascii="Times New Roman" w:eastAsia="Calibri" w:hAnsi="Times New Roman"/>
                <w:sz w:val="24"/>
                <w:szCs w:val="24"/>
              </w:rPr>
            </w:pPr>
            <w:r>
              <w:rPr>
                <w:rFonts w:ascii="Times New Roman" w:eastAsia="Calibri" w:hAnsi="Times New Roman"/>
                <w:sz w:val="24"/>
                <w:szCs w:val="24"/>
              </w:rPr>
              <w:t>Prepare outline for the d</w:t>
            </w:r>
            <w:r w:rsidR="00C20CF1" w:rsidRPr="002A5ED7">
              <w:rPr>
                <w:rFonts w:ascii="Times New Roman" w:eastAsia="Calibri" w:hAnsi="Times New Roman"/>
                <w:sz w:val="24"/>
                <w:szCs w:val="24"/>
              </w:rPr>
              <w:t>evelop</w:t>
            </w:r>
            <w:r>
              <w:rPr>
                <w:rFonts w:ascii="Times New Roman" w:eastAsia="Calibri" w:hAnsi="Times New Roman"/>
                <w:sz w:val="24"/>
                <w:szCs w:val="24"/>
              </w:rPr>
              <w:t>ment of</w:t>
            </w:r>
            <w:r w:rsidR="00C20CF1" w:rsidRPr="002A5ED7">
              <w:rPr>
                <w:rFonts w:ascii="Times New Roman" w:eastAsia="Calibri" w:hAnsi="Times New Roman"/>
                <w:sz w:val="24"/>
                <w:szCs w:val="24"/>
              </w:rPr>
              <w:t xml:space="preserve"> personas including scenarios and stories.</w:t>
            </w:r>
          </w:p>
          <w:p w14:paraId="4E330F55" w14:textId="50CAF6E5" w:rsidR="006769B0" w:rsidRDefault="006769B0" w:rsidP="00C20CF1">
            <w:pPr>
              <w:pStyle w:val="ListParagraph"/>
              <w:numPr>
                <w:ilvl w:val="0"/>
                <w:numId w:val="19"/>
              </w:numPr>
              <w:rPr>
                <w:rFonts w:ascii="Times New Roman" w:eastAsia="Calibri" w:hAnsi="Times New Roman"/>
                <w:sz w:val="24"/>
                <w:szCs w:val="24"/>
              </w:rPr>
            </w:pPr>
            <w:r w:rsidRPr="35B1F50A">
              <w:rPr>
                <w:rFonts w:ascii="Times New Roman" w:eastAsia="Calibri" w:hAnsi="Times New Roman"/>
                <w:sz w:val="24"/>
                <w:szCs w:val="24"/>
              </w:rPr>
              <w:t xml:space="preserve">Submit sample </w:t>
            </w:r>
            <w:r w:rsidRPr="006D38E7">
              <w:rPr>
                <w:rFonts w:ascii="Times New Roman" w:eastAsia="Calibri" w:hAnsi="Times New Roman"/>
                <w:sz w:val="24"/>
                <w:szCs w:val="24"/>
              </w:rPr>
              <w:t>person</w:t>
            </w:r>
            <w:r w:rsidR="11348633" w:rsidRPr="006D38E7">
              <w:rPr>
                <w:rFonts w:ascii="Times New Roman" w:eastAsia="Calibri" w:hAnsi="Times New Roman"/>
                <w:sz w:val="24"/>
                <w:szCs w:val="24"/>
              </w:rPr>
              <w:t>a</w:t>
            </w:r>
            <w:r w:rsidR="006D38E7" w:rsidRPr="006D38E7">
              <w:rPr>
                <w:rFonts w:ascii="Times New Roman" w:eastAsia="Calibri" w:hAnsi="Times New Roman"/>
                <w:sz w:val="24"/>
                <w:szCs w:val="24"/>
              </w:rPr>
              <w:t xml:space="preserve">s  </w:t>
            </w:r>
            <w:r w:rsidRPr="006D38E7">
              <w:rPr>
                <w:rFonts w:ascii="Times New Roman" w:eastAsia="Calibri" w:hAnsi="Times New Roman"/>
                <w:sz w:val="24"/>
                <w:szCs w:val="24"/>
              </w:rPr>
              <w:t>i</w:t>
            </w:r>
            <w:r w:rsidRPr="35B1F50A">
              <w:rPr>
                <w:rFonts w:ascii="Times New Roman" w:eastAsia="Calibri" w:hAnsi="Times New Roman"/>
                <w:sz w:val="24"/>
                <w:szCs w:val="24"/>
              </w:rPr>
              <w:t xml:space="preserve">ncluding scenarios and stories. </w:t>
            </w:r>
          </w:p>
          <w:p w14:paraId="769ABC10" w14:textId="704ED16C" w:rsidR="006769B0" w:rsidRPr="002A5ED7" w:rsidRDefault="006769B0" w:rsidP="00C20CF1">
            <w:pPr>
              <w:pStyle w:val="ListParagraph"/>
              <w:numPr>
                <w:ilvl w:val="0"/>
                <w:numId w:val="19"/>
              </w:numPr>
              <w:rPr>
                <w:rFonts w:ascii="Times New Roman" w:eastAsia="Calibri" w:hAnsi="Times New Roman"/>
                <w:sz w:val="24"/>
                <w:szCs w:val="24"/>
              </w:rPr>
            </w:pPr>
            <w:r>
              <w:rPr>
                <w:rFonts w:ascii="Times New Roman" w:eastAsia="Calibri" w:hAnsi="Times New Roman"/>
                <w:sz w:val="24"/>
                <w:szCs w:val="24"/>
              </w:rPr>
              <w:t>Identify resource links to be added.</w:t>
            </w:r>
          </w:p>
          <w:p w14:paraId="47732F32" w14:textId="19747D46" w:rsidR="00A40729" w:rsidRPr="002A5ED7" w:rsidRDefault="00A40729" w:rsidP="00F06C1C">
            <w:pPr>
              <w:pStyle w:val="ListParagraph"/>
              <w:ind w:left="360"/>
              <w:rPr>
                <w:rFonts w:ascii="Times New Roman" w:eastAsia="Calibri" w:hAnsi="Times New Roman"/>
                <w:sz w:val="24"/>
                <w:szCs w:val="24"/>
              </w:rPr>
            </w:pPr>
          </w:p>
        </w:tc>
        <w:tc>
          <w:tcPr>
            <w:tcW w:w="939" w:type="pct"/>
            <w:shd w:val="clear" w:color="auto" w:fill="FFFFFF" w:themeFill="background1"/>
          </w:tcPr>
          <w:p w14:paraId="796CCF9C" w14:textId="77777777" w:rsidR="00A40729" w:rsidRDefault="00A40729" w:rsidP="006226B2">
            <w:pPr>
              <w:rPr>
                <w:rFonts w:ascii="Times New Roman" w:eastAsiaTheme="minorHAnsi" w:hAnsi="Times New Roman"/>
                <w:sz w:val="24"/>
                <w:szCs w:val="24"/>
              </w:rPr>
            </w:pPr>
          </w:p>
          <w:p w14:paraId="778E0539" w14:textId="77777777" w:rsidR="00F06C1C" w:rsidRDefault="00F06C1C" w:rsidP="006226B2">
            <w:pPr>
              <w:rPr>
                <w:rFonts w:ascii="Times New Roman" w:eastAsiaTheme="minorHAnsi" w:hAnsi="Times New Roman"/>
                <w:sz w:val="24"/>
                <w:szCs w:val="24"/>
              </w:rPr>
            </w:pPr>
          </w:p>
          <w:p w14:paraId="71BEF2BB" w14:textId="77777777" w:rsidR="00F06C1C" w:rsidRDefault="00F06C1C" w:rsidP="006226B2">
            <w:pPr>
              <w:rPr>
                <w:rFonts w:ascii="Times New Roman" w:eastAsiaTheme="minorHAnsi" w:hAnsi="Times New Roman"/>
                <w:sz w:val="24"/>
                <w:szCs w:val="24"/>
              </w:rPr>
            </w:pPr>
            <w:r>
              <w:rPr>
                <w:rFonts w:ascii="Times New Roman" w:eastAsiaTheme="minorHAnsi" w:hAnsi="Times New Roman"/>
                <w:sz w:val="24"/>
                <w:szCs w:val="24"/>
              </w:rPr>
              <w:t>June 15, 2024</w:t>
            </w:r>
          </w:p>
          <w:p w14:paraId="63C413DC" w14:textId="77777777" w:rsidR="00F06C1C" w:rsidRDefault="00F06C1C" w:rsidP="006226B2">
            <w:pPr>
              <w:rPr>
                <w:rFonts w:ascii="Times New Roman" w:eastAsiaTheme="minorHAnsi" w:hAnsi="Times New Roman"/>
                <w:sz w:val="24"/>
                <w:szCs w:val="24"/>
              </w:rPr>
            </w:pPr>
          </w:p>
          <w:p w14:paraId="0D6FAFC3" w14:textId="240C06D9" w:rsidR="00F06C1C" w:rsidRDefault="00F06C1C" w:rsidP="006226B2">
            <w:pPr>
              <w:rPr>
                <w:rFonts w:ascii="Times New Roman" w:eastAsiaTheme="minorHAnsi" w:hAnsi="Times New Roman"/>
                <w:sz w:val="24"/>
                <w:szCs w:val="24"/>
              </w:rPr>
            </w:pPr>
            <w:r>
              <w:rPr>
                <w:rFonts w:ascii="Times New Roman" w:eastAsiaTheme="minorHAnsi" w:hAnsi="Times New Roman"/>
                <w:sz w:val="24"/>
                <w:szCs w:val="24"/>
              </w:rPr>
              <w:t>June 15, 2024</w:t>
            </w:r>
          </w:p>
          <w:p w14:paraId="59474FC6" w14:textId="77777777" w:rsidR="00F06C1C" w:rsidRDefault="00F06C1C" w:rsidP="006226B2">
            <w:pPr>
              <w:rPr>
                <w:rFonts w:ascii="Times New Roman" w:eastAsiaTheme="minorHAnsi" w:hAnsi="Times New Roman"/>
                <w:sz w:val="24"/>
                <w:szCs w:val="24"/>
              </w:rPr>
            </w:pPr>
          </w:p>
          <w:p w14:paraId="7B9BCD5A" w14:textId="0AEF7472" w:rsidR="00F06C1C" w:rsidRDefault="00F06C1C" w:rsidP="006226B2">
            <w:pPr>
              <w:rPr>
                <w:rFonts w:ascii="Times New Roman" w:eastAsiaTheme="minorHAnsi" w:hAnsi="Times New Roman"/>
                <w:sz w:val="24"/>
                <w:szCs w:val="24"/>
              </w:rPr>
            </w:pPr>
            <w:r>
              <w:rPr>
                <w:rFonts w:ascii="Times New Roman" w:eastAsiaTheme="minorHAnsi" w:hAnsi="Times New Roman"/>
                <w:sz w:val="24"/>
                <w:szCs w:val="24"/>
              </w:rPr>
              <w:t>October 15, 2024</w:t>
            </w:r>
          </w:p>
          <w:p w14:paraId="13DA4688" w14:textId="77777777" w:rsidR="00F06C1C" w:rsidRDefault="00F06C1C" w:rsidP="006226B2">
            <w:pPr>
              <w:rPr>
                <w:rFonts w:ascii="Times New Roman" w:eastAsiaTheme="minorHAnsi" w:hAnsi="Times New Roman"/>
                <w:sz w:val="24"/>
                <w:szCs w:val="24"/>
              </w:rPr>
            </w:pPr>
          </w:p>
          <w:p w14:paraId="1253935D" w14:textId="2BF6BF5C" w:rsidR="006769B0" w:rsidRDefault="006769B0" w:rsidP="006226B2">
            <w:pPr>
              <w:rPr>
                <w:rFonts w:ascii="Times New Roman" w:eastAsiaTheme="minorHAnsi" w:hAnsi="Times New Roman"/>
                <w:sz w:val="24"/>
                <w:szCs w:val="24"/>
              </w:rPr>
            </w:pPr>
            <w:r>
              <w:rPr>
                <w:rFonts w:ascii="Times New Roman" w:eastAsiaTheme="minorHAnsi" w:hAnsi="Times New Roman"/>
                <w:sz w:val="24"/>
                <w:szCs w:val="24"/>
              </w:rPr>
              <w:t>October 15, 2024</w:t>
            </w:r>
          </w:p>
          <w:p w14:paraId="2B9A23D5" w14:textId="77777777" w:rsidR="006769B0" w:rsidRDefault="006769B0" w:rsidP="006226B2">
            <w:pPr>
              <w:rPr>
                <w:rFonts w:ascii="Times New Roman" w:eastAsiaTheme="minorHAnsi" w:hAnsi="Times New Roman"/>
                <w:sz w:val="24"/>
                <w:szCs w:val="24"/>
              </w:rPr>
            </w:pPr>
          </w:p>
          <w:p w14:paraId="436DADC9" w14:textId="77777777" w:rsidR="006769B0" w:rsidRDefault="006769B0" w:rsidP="006226B2">
            <w:pPr>
              <w:rPr>
                <w:rFonts w:ascii="Times New Roman" w:eastAsiaTheme="minorHAnsi" w:hAnsi="Times New Roman"/>
                <w:sz w:val="24"/>
                <w:szCs w:val="24"/>
              </w:rPr>
            </w:pPr>
          </w:p>
          <w:p w14:paraId="5745293D" w14:textId="535D7566" w:rsidR="00F06C1C" w:rsidRDefault="00F06C1C" w:rsidP="006226B2">
            <w:pPr>
              <w:rPr>
                <w:rFonts w:ascii="Times New Roman" w:eastAsiaTheme="minorHAnsi" w:hAnsi="Times New Roman"/>
                <w:sz w:val="24"/>
                <w:szCs w:val="24"/>
              </w:rPr>
            </w:pPr>
            <w:r>
              <w:rPr>
                <w:rFonts w:ascii="Times New Roman" w:eastAsiaTheme="minorHAnsi" w:hAnsi="Times New Roman"/>
                <w:sz w:val="24"/>
                <w:szCs w:val="24"/>
              </w:rPr>
              <w:t xml:space="preserve">December 15, 2024 </w:t>
            </w:r>
          </w:p>
          <w:p w14:paraId="2F2B1FFB" w14:textId="77777777" w:rsidR="00F06C1C" w:rsidRDefault="00F06C1C" w:rsidP="006226B2">
            <w:pPr>
              <w:rPr>
                <w:rFonts w:ascii="Times New Roman" w:eastAsiaTheme="minorHAnsi" w:hAnsi="Times New Roman"/>
                <w:sz w:val="24"/>
                <w:szCs w:val="24"/>
              </w:rPr>
            </w:pPr>
          </w:p>
          <w:p w14:paraId="28E66409" w14:textId="0271E9D5" w:rsidR="000D5146" w:rsidRPr="002A5ED7" w:rsidRDefault="000D5146" w:rsidP="006226B2">
            <w:pPr>
              <w:rPr>
                <w:rFonts w:ascii="Times New Roman" w:eastAsiaTheme="minorHAnsi" w:hAnsi="Times New Roman"/>
                <w:sz w:val="24"/>
                <w:szCs w:val="24"/>
              </w:rPr>
            </w:pPr>
            <w:r>
              <w:rPr>
                <w:rFonts w:ascii="Times New Roman" w:eastAsiaTheme="minorHAnsi" w:hAnsi="Times New Roman"/>
                <w:sz w:val="24"/>
                <w:szCs w:val="24"/>
              </w:rPr>
              <w:t>December 15, 2024</w:t>
            </w:r>
          </w:p>
        </w:tc>
        <w:tc>
          <w:tcPr>
            <w:tcW w:w="1251" w:type="pct"/>
            <w:shd w:val="clear" w:color="auto" w:fill="FFFFFF" w:themeFill="background1"/>
          </w:tcPr>
          <w:p w14:paraId="29988310" w14:textId="77777777" w:rsidR="00A40729" w:rsidRPr="002A5ED7" w:rsidRDefault="00A40729" w:rsidP="006226B2">
            <w:pPr>
              <w:jc w:val="both"/>
              <w:rPr>
                <w:rFonts w:ascii="Times New Roman" w:eastAsiaTheme="minorHAnsi" w:hAnsi="Times New Roman"/>
                <w:sz w:val="24"/>
                <w:szCs w:val="24"/>
              </w:rPr>
            </w:pPr>
          </w:p>
        </w:tc>
        <w:tc>
          <w:tcPr>
            <w:tcW w:w="1252" w:type="pct"/>
            <w:shd w:val="clear" w:color="auto" w:fill="FFFFFF" w:themeFill="background1"/>
          </w:tcPr>
          <w:p w14:paraId="5AE8D5D3" w14:textId="77777777" w:rsidR="00A40729" w:rsidRPr="002A5ED7" w:rsidRDefault="00A40729" w:rsidP="006226B2">
            <w:pPr>
              <w:jc w:val="both"/>
              <w:rPr>
                <w:rFonts w:ascii="Times New Roman" w:eastAsiaTheme="minorHAnsi" w:hAnsi="Times New Roman"/>
                <w:sz w:val="24"/>
                <w:szCs w:val="24"/>
              </w:rPr>
            </w:pPr>
          </w:p>
        </w:tc>
      </w:tr>
      <w:tr w:rsidR="00A40729" w:rsidRPr="00DD1091" w14:paraId="2DB1084C" w14:textId="77777777" w:rsidTr="35B1F50A">
        <w:trPr>
          <w:jc w:val="center"/>
        </w:trPr>
        <w:tc>
          <w:tcPr>
            <w:tcW w:w="1558" w:type="pct"/>
          </w:tcPr>
          <w:p w14:paraId="0EA43542" w14:textId="41C2FD9D" w:rsidR="00F06C1C" w:rsidRPr="006769B0" w:rsidRDefault="00F06C1C" w:rsidP="006769B0">
            <w:pPr>
              <w:rPr>
                <w:rFonts w:ascii="Times New Roman" w:eastAsia="Calibri" w:hAnsi="Times New Roman"/>
                <w:sz w:val="24"/>
                <w:szCs w:val="24"/>
              </w:rPr>
            </w:pPr>
            <w:r w:rsidRPr="006769B0">
              <w:rPr>
                <w:rFonts w:ascii="Times New Roman" w:eastAsia="Calibri" w:hAnsi="Times New Roman"/>
                <w:sz w:val="24"/>
                <w:szCs w:val="24"/>
              </w:rPr>
              <w:t xml:space="preserve">For research completed in Project Year </w:t>
            </w:r>
            <w:r w:rsidR="000D5146">
              <w:rPr>
                <w:rFonts w:ascii="Times New Roman" w:eastAsia="Calibri" w:hAnsi="Times New Roman"/>
                <w:sz w:val="24"/>
                <w:szCs w:val="24"/>
              </w:rPr>
              <w:t>2</w:t>
            </w:r>
            <w:r w:rsidRPr="006769B0">
              <w:rPr>
                <w:rFonts w:ascii="Times New Roman" w:eastAsia="Calibri" w:hAnsi="Times New Roman"/>
                <w:sz w:val="24"/>
                <w:szCs w:val="24"/>
              </w:rPr>
              <w:t xml:space="preserve"> (Sept 202</w:t>
            </w:r>
            <w:r w:rsidR="000D5146">
              <w:rPr>
                <w:rFonts w:ascii="Times New Roman" w:eastAsia="Calibri" w:hAnsi="Times New Roman"/>
                <w:sz w:val="24"/>
                <w:szCs w:val="24"/>
              </w:rPr>
              <w:t>3</w:t>
            </w:r>
            <w:r w:rsidRPr="006769B0">
              <w:rPr>
                <w:rFonts w:ascii="Times New Roman" w:eastAsia="Calibri" w:hAnsi="Times New Roman"/>
                <w:sz w:val="24"/>
                <w:szCs w:val="24"/>
              </w:rPr>
              <w:t>-Sept 202</w:t>
            </w:r>
            <w:r w:rsidR="000D5146">
              <w:rPr>
                <w:rFonts w:ascii="Times New Roman" w:eastAsia="Calibri" w:hAnsi="Times New Roman"/>
                <w:sz w:val="24"/>
                <w:szCs w:val="24"/>
              </w:rPr>
              <w:t>4</w:t>
            </w:r>
            <w:r w:rsidRPr="006769B0">
              <w:rPr>
                <w:rFonts w:ascii="Times New Roman" w:eastAsia="Calibri" w:hAnsi="Times New Roman"/>
                <w:sz w:val="24"/>
                <w:szCs w:val="24"/>
              </w:rPr>
              <w:t xml:space="preserve">): </w:t>
            </w:r>
          </w:p>
          <w:p w14:paraId="4C9BD77A" w14:textId="188D4490" w:rsidR="00F06C1C" w:rsidRPr="006769B0" w:rsidRDefault="00F06C1C" w:rsidP="006769B0">
            <w:pPr>
              <w:pStyle w:val="ListParagraph"/>
              <w:numPr>
                <w:ilvl w:val="0"/>
                <w:numId w:val="27"/>
              </w:numPr>
              <w:rPr>
                <w:rFonts w:ascii="Times New Roman" w:eastAsia="Calibri" w:hAnsi="Times New Roman"/>
                <w:sz w:val="24"/>
                <w:szCs w:val="24"/>
              </w:rPr>
            </w:pPr>
            <w:r w:rsidRPr="006769B0">
              <w:rPr>
                <w:rFonts w:ascii="Times New Roman" w:eastAsia="Calibri" w:hAnsi="Times New Roman"/>
                <w:sz w:val="24"/>
                <w:szCs w:val="24"/>
              </w:rPr>
              <w:t>Analyze research results to identify issues relevant to each age group.</w:t>
            </w:r>
          </w:p>
          <w:p w14:paraId="5BAA9DAD" w14:textId="56AFE3F5" w:rsidR="006769B0" w:rsidRPr="006769B0" w:rsidRDefault="00F06C1C" w:rsidP="006769B0">
            <w:pPr>
              <w:pStyle w:val="ListParagraph"/>
              <w:numPr>
                <w:ilvl w:val="0"/>
                <w:numId w:val="27"/>
              </w:numPr>
              <w:rPr>
                <w:rFonts w:ascii="Times New Roman" w:eastAsia="Calibri" w:hAnsi="Times New Roman"/>
                <w:sz w:val="24"/>
                <w:szCs w:val="24"/>
              </w:rPr>
            </w:pPr>
            <w:r w:rsidRPr="006769B0">
              <w:rPr>
                <w:rFonts w:ascii="Times New Roman" w:eastAsia="Calibri" w:hAnsi="Times New Roman"/>
                <w:sz w:val="24"/>
                <w:szCs w:val="24"/>
              </w:rPr>
              <w:t>Identify gaps in information collected through initial research.</w:t>
            </w:r>
          </w:p>
          <w:p w14:paraId="136647C2" w14:textId="6CAA2C00" w:rsidR="006769B0" w:rsidRPr="006769B0" w:rsidRDefault="006769B0" w:rsidP="006769B0">
            <w:pPr>
              <w:pStyle w:val="ListParagraph"/>
              <w:numPr>
                <w:ilvl w:val="0"/>
                <w:numId w:val="27"/>
              </w:numPr>
              <w:rPr>
                <w:rFonts w:ascii="Times New Roman" w:eastAsia="Calibri" w:hAnsi="Times New Roman"/>
                <w:sz w:val="24"/>
                <w:szCs w:val="24"/>
              </w:rPr>
            </w:pPr>
            <w:r w:rsidRPr="006769B0">
              <w:rPr>
                <w:rFonts w:ascii="Times New Roman" w:eastAsia="Calibri" w:hAnsi="Times New Roman"/>
                <w:sz w:val="24"/>
                <w:szCs w:val="24"/>
              </w:rPr>
              <w:t>Support NADD in conducting additional research if warranted.</w:t>
            </w:r>
          </w:p>
          <w:p w14:paraId="33F7C360" w14:textId="65A59A01" w:rsidR="00F06C1C" w:rsidRPr="006769B0" w:rsidRDefault="00F06C1C" w:rsidP="006769B0">
            <w:pPr>
              <w:pStyle w:val="ListParagraph"/>
              <w:numPr>
                <w:ilvl w:val="0"/>
                <w:numId w:val="27"/>
              </w:numPr>
              <w:rPr>
                <w:rFonts w:ascii="Times New Roman" w:eastAsia="Calibri" w:hAnsi="Times New Roman"/>
                <w:sz w:val="24"/>
                <w:szCs w:val="24"/>
              </w:rPr>
            </w:pPr>
            <w:r w:rsidRPr="006769B0">
              <w:rPr>
                <w:rFonts w:ascii="Times New Roman" w:eastAsia="Calibri" w:hAnsi="Times New Roman"/>
                <w:sz w:val="24"/>
                <w:szCs w:val="24"/>
              </w:rPr>
              <w:t>Create journey maps by identified age groups.</w:t>
            </w:r>
          </w:p>
          <w:p w14:paraId="1AA8AE2A" w14:textId="77777777" w:rsidR="00A40729" w:rsidRPr="006769B0" w:rsidRDefault="00F06C1C" w:rsidP="006769B0">
            <w:pPr>
              <w:pStyle w:val="ListParagraph"/>
              <w:numPr>
                <w:ilvl w:val="0"/>
                <w:numId w:val="27"/>
              </w:numPr>
              <w:rPr>
                <w:rFonts w:ascii="Times New Roman" w:eastAsia="Calibri" w:hAnsi="Times New Roman"/>
                <w:sz w:val="20"/>
              </w:rPr>
            </w:pPr>
            <w:r w:rsidRPr="006769B0">
              <w:rPr>
                <w:rFonts w:ascii="Times New Roman" w:eastAsia="Calibri" w:hAnsi="Times New Roman"/>
                <w:sz w:val="24"/>
                <w:szCs w:val="24"/>
              </w:rPr>
              <w:lastRenderedPageBreak/>
              <w:t>Prepare outline for the development of personas including scenarios and stories.</w:t>
            </w:r>
          </w:p>
          <w:p w14:paraId="021AE3F4" w14:textId="4A5314B9" w:rsidR="006769B0" w:rsidRPr="000D5146" w:rsidRDefault="006769B0" w:rsidP="006769B0">
            <w:pPr>
              <w:pStyle w:val="ListParagraph"/>
              <w:numPr>
                <w:ilvl w:val="0"/>
                <w:numId w:val="27"/>
              </w:numPr>
              <w:rPr>
                <w:rFonts w:ascii="Times New Roman" w:eastAsia="Calibri" w:hAnsi="Times New Roman"/>
                <w:sz w:val="24"/>
                <w:szCs w:val="24"/>
              </w:rPr>
            </w:pPr>
            <w:r w:rsidRPr="000D5146">
              <w:rPr>
                <w:rFonts w:ascii="Times New Roman" w:eastAsia="Calibri" w:hAnsi="Times New Roman"/>
                <w:sz w:val="24"/>
                <w:szCs w:val="24"/>
              </w:rPr>
              <w:t>Identify resource links to be added.</w:t>
            </w:r>
          </w:p>
        </w:tc>
        <w:tc>
          <w:tcPr>
            <w:tcW w:w="939" w:type="pct"/>
            <w:shd w:val="clear" w:color="auto" w:fill="FFFFFF" w:themeFill="background1"/>
          </w:tcPr>
          <w:p w14:paraId="3B24FAC7" w14:textId="77777777" w:rsidR="00A40729" w:rsidRDefault="00A40729" w:rsidP="006226B2">
            <w:pPr>
              <w:rPr>
                <w:rFonts w:ascii="Times New Roman" w:eastAsiaTheme="minorHAnsi" w:hAnsi="Times New Roman"/>
                <w:sz w:val="20"/>
              </w:rPr>
            </w:pPr>
          </w:p>
          <w:p w14:paraId="6D0010C5" w14:textId="77777777" w:rsidR="00F06C1C" w:rsidRDefault="00F06C1C" w:rsidP="006226B2">
            <w:pPr>
              <w:rPr>
                <w:rFonts w:ascii="Times New Roman" w:eastAsiaTheme="minorHAnsi" w:hAnsi="Times New Roman"/>
                <w:sz w:val="20"/>
              </w:rPr>
            </w:pPr>
          </w:p>
          <w:p w14:paraId="00E7B93F" w14:textId="77777777" w:rsidR="000D5146" w:rsidRDefault="000D5146" w:rsidP="006226B2">
            <w:pPr>
              <w:rPr>
                <w:rFonts w:ascii="Times New Roman" w:eastAsiaTheme="minorHAnsi" w:hAnsi="Times New Roman"/>
                <w:sz w:val="20"/>
              </w:rPr>
            </w:pPr>
          </w:p>
          <w:p w14:paraId="0A9CF57D" w14:textId="74F5BE1C" w:rsidR="00F06C1C" w:rsidRPr="006769B0" w:rsidRDefault="00F06C1C" w:rsidP="006226B2">
            <w:pPr>
              <w:rPr>
                <w:rFonts w:ascii="Times New Roman" w:eastAsiaTheme="minorHAnsi" w:hAnsi="Times New Roman"/>
                <w:sz w:val="24"/>
                <w:szCs w:val="24"/>
              </w:rPr>
            </w:pPr>
            <w:r w:rsidRPr="006769B0">
              <w:rPr>
                <w:rFonts w:ascii="Times New Roman" w:eastAsiaTheme="minorHAnsi" w:hAnsi="Times New Roman"/>
                <w:sz w:val="24"/>
                <w:szCs w:val="24"/>
              </w:rPr>
              <w:t>Ongoing</w:t>
            </w:r>
          </w:p>
          <w:p w14:paraId="22BD359C" w14:textId="77777777" w:rsidR="00F06C1C" w:rsidRPr="006769B0" w:rsidRDefault="00F06C1C" w:rsidP="006226B2">
            <w:pPr>
              <w:rPr>
                <w:rFonts w:ascii="Times New Roman" w:eastAsiaTheme="minorHAnsi" w:hAnsi="Times New Roman"/>
                <w:sz w:val="24"/>
                <w:szCs w:val="24"/>
              </w:rPr>
            </w:pPr>
          </w:p>
          <w:p w14:paraId="78872C32" w14:textId="6724419B" w:rsidR="00F06C1C" w:rsidRPr="006769B0" w:rsidRDefault="006769B0" w:rsidP="006226B2">
            <w:pPr>
              <w:rPr>
                <w:rFonts w:ascii="Times New Roman" w:eastAsiaTheme="minorHAnsi" w:hAnsi="Times New Roman"/>
                <w:sz w:val="24"/>
                <w:szCs w:val="24"/>
              </w:rPr>
            </w:pPr>
            <w:r w:rsidRPr="006769B0">
              <w:rPr>
                <w:rFonts w:ascii="Times New Roman" w:eastAsiaTheme="minorHAnsi" w:hAnsi="Times New Roman"/>
                <w:sz w:val="24"/>
                <w:szCs w:val="24"/>
              </w:rPr>
              <w:t>Ongoing</w:t>
            </w:r>
          </w:p>
          <w:p w14:paraId="3B8B3497" w14:textId="77777777" w:rsidR="006769B0" w:rsidRPr="006769B0" w:rsidRDefault="006769B0" w:rsidP="006226B2">
            <w:pPr>
              <w:rPr>
                <w:rFonts w:ascii="Times New Roman" w:eastAsiaTheme="minorHAnsi" w:hAnsi="Times New Roman"/>
                <w:sz w:val="24"/>
                <w:szCs w:val="24"/>
              </w:rPr>
            </w:pPr>
          </w:p>
          <w:p w14:paraId="70162CCE" w14:textId="245E39A7" w:rsidR="006769B0" w:rsidRPr="006769B0" w:rsidRDefault="006769B0" w:rsidP="006226B2">
            <w:pPr>
              <w:rPr>
                <w:rFonts w:ascii="Times New Roman" w:eastAsiaTheme="minorHAnsi" w:hAnsi="Times New Roman"/>
                <w:sz w:val="24"/>
                <w:szCs w:val="24"/>
              </w:rPr>
            </w:pPr>
            <w:r w:rsidRPr="006769B0">
              <w:rPr>
                <w:rFonts w:ascii="Times New Roman" w:eastAsiaTheme="minorHAnsi" w:hAnsi="Times New Roman"/>
                <w:sz w:val="24"/>
                <w:szCs w:val="24"/>
              </w:rPr>
              <w:t>December 15, 2024</w:t>
            </w:r>
          </w:p>
          <w:p w14:paraId="2F42344C" w14:textId="77777777" w:rsidR="006769B0" w:rsidRDefault="006769B0" w:rsidP="006226B2">
            <w:pPr>
              <w:rPr>
                <w:rFonts w:ascii="Times New Roman" w:eastAsiaTheme="minorHAnsi" w:hAnsi="Times New Roman"/>
                <w:sz w:val="20"/>
              </w:rPr>
            </w:pPr>
          </w:p>
          <w:p w14:paraId="51B27D76" w14:textId="0EF30558" w:rsidR="006769B0" w:rsidRDefault="006769B0" w:rsidP="006226B2">
            <w:pPr>
              <w:rPr>
                <w:rFonts w:ascii="Times New Roman" w:eastAsiaTheme="minorHAnsi" w:hAnsi="Times New Roman"/>
                <w:sz w:val="24"/>
                <w:szCs w:val="24"/>
              </w:rPr>
            </w:pPr>
            <w:r w:rsidRPr="006769B0">
              <w:rPr>
                <w:rFonts w:ascii="Times New Roman" w:eastAsiaTheme="minorHAnsi" w:hAnsi="Times New Roman"/>
                <w:sz w:val="24"/>
                <w:szCs w:val="24"/>
              </w:rPr>
              <w:t xml:space="preserve">December 15, 2024 </w:t>
            </w:r>
          </w:p>
          <w:p w14:paraId="08E69B2A" w14:textId="77777777" w:rsidR="000D5146" w:rsidRDefault="000D5146" w:rsidP="006226B2">
            <w:pPr>
              <w:rPr>
                <w:rFonts w:ascii="Times New Roman" w:eastAsiaTheme="minorHAnsi" w:hAnsi="Times New Roman"/>
                <w:sz w:val="24"/>
                <w:szCs w:val="24"/>
              </w:rPr>
            </w:pPr>
          </w:p>
          <w:p w14:paraId="25F70ED3" w14:textId="77777777" w:rsidR="000D5146" w:rsidRDefault="000D5146" w:rsidP="006226B2">
            <w:pPr>
              <w:rPr>
                <w:rFonts w:ascii="Times New Roman" w:eastAsiaTheme="minorHAnsi" w:hAnsi="Times New Roman"/>
                <w:sz w:val="24"/>
                <w:szCs w:val="24"/>
              </w:rPr>
            </w:pPr>
          </w:p>
          <w:p w14:paraId="35EC5D0C" w14:textId="1687AD32" w:rsidR="000D5146" w:rsidRDefault="000D5146" w:rsidP="006226B2">
            <w:pPr>
              <w:rPr>
                <w:rFonts w:ascii="Times New Roman" w:eastAsiaTheme="minorHAnsi" w:hAnsi="Times New Roman"/>
                <w:sz w:val="24"/>
                <w:szCs w:val="24"/>
              </w:rPr>
            </w:pPr>
            <w:r>
              <w:rPr>
                <w:rFonts w:ascii="Times New Roman" w:eastAsiaTheme="minorHAnsi" w:hAnsi="Times New Roman"/>
                <w:sz w:val="24"/>
                <w:szCs w:val="24"/>
              </w:rPr>
              <w:lastRenderedPageBreak/>
              <w:t>December 15, 2024</w:t>
            </w:r>
          </w:p>
          <w:p w14:paraId="612BCE4A" w14:textId="77777777" w:rsidR="000D5146" w:rsidRDefault="000D5146" w:rsidP="006226B2">
            <w:pPr>
              <w:rPr>
                <w:rFonts w:ascii="Times New Roman" w:eastAsiaTheme="minorHAnsi" w:hAnsi="Times New Roman"/>
                <w:sz w:val="24"/>
                <w:szCs w:val="24"/>
              </w:rPr>
            </w:pPr>
          </w:p>
          <w:p w14:paraId="5670E7CF" w14:textId="77777777" w:rsidR="000D5146" w:rsidRDefault="000D5146" w:rsidP="006226B2">
            <w:pPr>
              <w:rPr>
                <w:rFonts w:ascii="Times New Roman" w:eastAsiaTheme="minorHAnsi" w:hAnsi="Times New Roman"/>
                <w:sz w:val="24"/>
                <w:szCs w:val="24"/>
              </w:rPr>
            </w:pPr>
          </w:p>
          <w:p w14:paraId="556B7328" w14:textId="70885A22" w:rsidR="000D5146" w:rsidRPr="006769B0" w:rsidRDefault="000D5146" w:rsidP="006226B2">
            <w:pPr>
              <w:rPr>
                <w:rFonts w:ascii="Times New Roman" w:eastAsiaTheme="minorHAnsi" w:hAnsi="Times New Roman"/>
                <w:sz w:val="24"/>
                <w:szCs w:val="24"/>
              </w:rPr>
            </w:pPr>
            <w:r>
              <w:rPr>
                <w:rFonts w:ascii="Times New Roman" w:eastAsiaTheme="minorHAnsi" w:hAnsi="Times New Roman"/>
                <w:sz w:val="24"/>
                <w:szCs w:val="24"/>
              </w:rPr>
              <w:t>December 15, 2024</w:t>
            </w:r>
          </w:p>
          <w:p w14:paraId="5CA7CBAD" w14:textId="081E796E" w:rsidR="006769B0" w:rsidRPr="00DD1091" w:rsidRDefault="006769B0" w:rsidP="006226B2">
            <w:pPr>
              <w:rPr>
                <w:rFonts w:ascii="Times New Roman" w:eastAsiaTheme="minorHAnsi" w:hAnsi="Times New Roman"/>
                <w:sz w:val="20"/>
              </w:rPr>
            </w:pPr>
          </w:p>
        </w:tc>
        <w:tc>
          <w:tcPr>
            <w:tcW w:w="1251" w:type="pct"/>
            <w:shd w:val="clear" w:color="auto" w:fill="FFFFFF" w:themeFill="background1"/>
          </w:tcPr>
          <w:p w14:paraId="2C3D82FE" w14:textId="77777777" w:rsidR="00A40729" w:rsidRPr="00DD1091" w:rsidRDefault="00A40729" w:rsidP="006226B2">
            <w:pPr>
              <w:jc w:val="both"/>
              <w:rPr>
                <w:rFonts w:ascii="Times New Roman" w:eastAsiaTheme="minorHAnsi" w:hAnsi="Times New Roman"/>
                <w:sz w:val="20"/>
              </w:rPr>
            </w:pPr>
          </w:p>
        </w:tc>
        <w:tc>
          <w:tcPr>
            <w:tcW w:w="1252" w:type="pct"/>
            <w:shd w:val="clear" w:color="auto" w:fill="FFFFFF" w:themeFill="background1"/>
          </w:tcPr>
          <w:p w14:paraId="4ED71E44" w14:textId="77777777" w:rsidR="00A40729" w:rsidRPr="00DD1091" w:rsidRDefault="00A40729" w:rsidP="006226B2">
            <w:pPr>
              <w:jc w:val="both"/>
              <w:rPr>
                <w:rFonts w:ascii="Times New Roman" w:eastAsiaTheme="minorHAnsi" w:hAnsi="Times New Roman"/>
                <w:sz w:val="24"/>
                <w:szCs w:val="24"/>
              </w:rPr>
            </w:pPr>
          </w:p>
        </w:tc>
      </w:tr>
      <w:tr w:rsidR="00DD1091" w:rsidRPr="00DD1091" w14:paraId="20040CC3" w14:textId="77777777" w:rsidTr="35B1F50A">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842A6C1" w14:textId="64B8DC0C" w:rsidR="00DD1091" w:rsidRPr="002A5ED7" w:rsidRDefault="00A42269" w:rsidP="002A5ED7">
            <w:pPr>
              <w:pStyle w:val="ListParagraph"/>
              <w:numPr>
                <w:ilvl w:val="0"/>
                <w:numId w:val="23"/>
              </w:numPr>
              <w:rPr>
                <w:rFonts w:ascii="Times New Roman" w:eastAsia="Calibri" w:hAnsi="Times New Roman"/>
                <w:sz w:val="24"/>
                <w:szCs w:val="24"/>
              </w:rPr>
            </w:pPr>
            <w:r w:rsidRPr="002A5ED7">
              <w:rPr>
                <w:rFonts w:ascii="Times New Roman" w:eastAsia="Calibri" w:hAnsi="Times New Roman"/>
                <w:sz w:val="24"/>
                <w:szCs w:val="24"/>
              </w:rPr>
              <w:t>Fulfill Council programmatic requirements.</w:t>
            </w:r>
          </w:p>
        </w:tc>
      </w:tr>
      <w:tr w:rsidR="00DD1091" w:rsidRPr="00DD1091" w14:paraId="5D4886E0" w14:textId="77777777" w:rsidTr="35B1F50A">
        <w:trPr>
          <w:jc w:val="center"/>
        </w:trPr>
        <w:tc>
          <w:tcPr>
            <w:tcW w:w="1558" w:type="pct"/>
            <w:tcBorders>
              <w:top w:val="double" w:sz="4" w:space="0" w:color="auto"/>
            </w:tcBorders>
            <w:shd w:val="clear" w:color="auto" w:fill="D9D9D9" w:themeFill="background1" w:themeFillShade="D9"/>
          </w:tcPr>
          <w:p w14:paraId="566A55BA" w14:textId="150C2DB8" w:rsidR="00DD1091" w:rsidRPr="002A5ED7" w:rsidRDefault="00361AF1" w:rsidP="00DD1091">
            <w:pPr>
              <w:jc w:val="center"/>
              <w:rPr>
                <w:rFonts w:ascii="Times New Roman" w:eastAsiaTheme="minorHAnsi" w:hAnsi="Times New Roman"/>
                <w:sz w:val="24"/>
                <w:szCs w:val="24"/>
              </w:rPr>
            </w:pPr>
            <w:r w:rsidRPr="002A5ED7">
              <w:rPr>
                <w:rFonts w:ascii="Times New Roman" w:hAnsi="Times New Roman"/>
                <w:sz w:val="24"/>
                <w:szCs w:val="24"/>
              </w:rPr>
              <w:t xml:space="preserve">Scope of Work Prescribed </w:t>
            </w:r>
            <w:r w:rsidRPr="002A5ED7">
              <w:rPr>
                <w:rFonts w:ascii="Times New Roman" w:eastAsiaTheme="minorHAnsi" w:hAnsi="Times New Roman"/>
                <w:sz w:val="24"/>
                <w:szCs w:val="24"/>
              </w:rPr>
              <w:t xml:space="preserve">Tasks </w:t>
            </w:r>
          </w:p>
        </w:tc>
        <w:tc>
          <w:tcPr>
            <w:tcW w:w="939" w:type="pct"/>
            <w:tcBorders>
              <w:top w:val="double" w:sz="4" w:space="0" w:color="auto"/>
              <w:bottom w:val="single" w:sz="4" w:space="0" w:color="auto"/>
            </w:tcBorders>
            <w:shd w:val="clear" w:color="auto" w:fill="D9D9D9" w:themeFill="background1" w:themeFillShade="D9"/>
          </w:tcPr>
          <w:p w14:paraId="4867A5F3" w14:textId="77777777" w:rsidR="00DD1091" w:rsidRPr="002A5ED7" w:rsidRDefault="00DD1091" w:rsidP="00DD1091">
            <w:pPr>
              <w:jc w:val="center"/>
              <w:rPr>
                <w:rFonts w:ascii="Times New Roman" w:eastAsiaTheme="minorHAnsi" w:hAnsi="Times New Roman"/>
                <w:sz w:val="24"/>
                <w:szCs w:val="24"/>
              </w:rPr>
            </w:pPr>
            <w:r w:rsidRPr="002A5ED7">
              <w:rPr>
                <w:rFonts w:ascii="Times New Roman" w:eastAsiaTheme="minorHAnsi" w:hAnsi="Times New Roman"/>
                <w:sz w:val="24"/>
                <w:szCs w:val="24"/>
              </w:rPr>
              <w:t>Timelines</w:t>
            </w:r>
          </w:p>
        </w:tc>
        <w:tc>
          <w:tcPr>
            <w:tcW w:w="1251" w:type="pct"/>
            <w:tcBorders>
              <w:top w:val="double" w:sz="4" w:space="0" w:color="auto"/>
              <w:bottom w:val="single" w:sz="4" w:space="0" w:color="auto"/>
            </w:tcBorders>
            <w:shd w:val="clear" w:color="auto" w:fill="D9D9D9" w:themeFill="background1" w:themeFillShade="D9"/>
          </w:tcPr>
          <w:p w14:paraId="4B562BE6" w14:textId="77777777" w:rsidR="00DD1091" w:rsidRPr="002A5ED7" w:rsidRDefault="00DD1091" w:rsidP="00DD1091">
            <w:pPr>
              <w:jc w:val="center"/>
              <w:rPr>
                <w:rFonts w:ascii="Times New Roman" w:eastAsiaTheme="minorHAnsi" w:hAnsi="Times New Roman"/>
                <w:sz w:val="24"/>
                <w:szCs w:val="24"/>
              </w:rPr>
            </w:pPr>
            <w:r w:rsidRPr="002A5ED7">
              <w:rPr>
                <w:rFonts w:ascii="Times New Roman" w:eastAsiaTheme="minorHAnsi" w:hAnsi="Times New Roman"/>
                <w:sz w:val="24"/>
                <w:szCs w:val="24"/>
              </w:rPr>
              <w:t>Person(s) Responsible</w:t>
            </w:r>
          </w:p>
        </w:tc>
        <w:tc>
          <w:tcPr>
            <w:tcW w:w="1252" w:type="pct"/>
            <w:tcBorders>
              <w:top w:val="double" w:sz="4" w:space="0" w:color="auto"/>
              <w:bottom w:val="single" w:sz="4" w:space="0" w:color="auto"/>
            </w:tcBorders>
            <w:shd w:val="clear" w:color="auto" w:fill="D9D9D9" w:themeFill="background1" w:themeFillShade="D9"/>
          </w:tcPr>
          <w:p w14:paraId="43DF017A" w14:textId="026C3180" w:rsidR="00DD1091" w:rsidRPr="002A5ED7" w:rsidRDefault="001A26C5" w:rsidP="00DD1091">
            <w:pPr>
              <w:jc w:val="center"/>
              <w:rPr>
                <w:rFonts w:ascii="Times New Roman" w:eastAsiaTheme="minorHAnsi" w:hAnsi="Times New Roman"/>
                <w:sz w:val="24"/>
                <w:szCs w:val="24"/>
              </w:rPr>
            </w:pPr>
            <w:r w:rsidRPr="002A5ED7">
              <w:rPr>
                <w:rFonts w:ascii="Times New Roman" w:eastAsiaTheme="minorHAnsi" w:hAnsi="Times New Roman"/>
                <w:sz w:val="24"/>
                <w:szCs w:val="24"/>
              </w:rPr>
              <w:t>Bidde</w:t>
            </w:r>
            <w:r w:rsidR="001219F8" w:rsidRPr="002A5ED7">
              <w:rPr>
                <w:rFonts w:ascii="Times New Roman" w:eastAsiaTheme="minorHAnsi" w:hAnsi="Times New Roman"/>
                <w:sz w:val="24"/>
                <w:szCs w:val="24"/>
              </w:rPr>
              <w:t>r’s Qualifications to Deliver the Planned Scope of Work and Services</w:t>
            </w:r>
          </w:p>
        </w:tc>
      </w:tr>
      <w:tr w:rsidR="00DD1091" w:rsidRPr="00DD1091" w14:paraId="6EDEB553" w14:textId="77777777" w:rsidTr="35B1F50A">
        <w:trPr>
          <w:jc w:val="center"/>
        </w:trPr>
        <w:tc>
          <w:tcPr>
            <w:tcW w:w="1558" w:type="pct"/>
          </w:tcPr>
          <w:p w14:paraId="64AAA8C6" w14:textId="3BFFABD0" w:rsidR="00C20CF1" w:rsidRPr="002A5ED7" w:rsidRDefault="00C20CF1" w:rsidP="00C20CF1">
            <w:pPr>
              <w:pStyle w:val="ListParagraph"/>
              <w:numPr>
                <w:ilvl w:val="0"/>
                <w:numId w:val="18"/>
              </w:numPr>
              <w:tabs>
                <w:tab w:val="left" w:pos="420"/>
              </w:tabs>
              <w:rPr>
                <w:rFonts w:ascii="Times New Roman" w:eastAsia="Calibri" w:hAnsi="Times New Roman"/>
                <w:sz w:val="24"/>
                <w:szCs w:val="24"/>
              </w:rPr>
            </w:pPr>
            <w:r w:rsidRPr="002A5ED7">
              <w:rPr>
                <w:rFonts w:ascii="Times New Roman" w:eastAsia="Calibri" w:hAnsi="Times New Roman"/>
                <w:sz w:val="24"/>
                <w:szCs w:val="24"/>
              </w:rPr>
              <w:t>Complete and submit an updated workplan with each deliverable.</w:t>
            </w:r>
          </w:p>
          <w:p w14:paraId="426B2C3F" w14:textId="7B005468" w:rsidR="00DD1091" w:rsidRPr="006769B0" w:rsidRDefault="00DD1091" w:rsidP="006769B0">
            <w:pPr>
              <w:tabs>
                <w:tab w:val="left" w:pos="420"/>
              </w:tabs>
              <w:rPr>
                <w:rFonts w:ascii="Times New Roman" w:eastAsia="Calibri" w:hAnsi="Times New Roman"/>
                <w:sz w:val="24"/>
                <w:szCs w:val="24"/>
              </w:rPr>
            </w:pPr>
          </w:p>
        </w:tc>
        <w:tc>
          <w:tcPr>
            <w:tcW w:w="939" w:type="pct"/>
            <w:shd w:val="clear" w:color="auto" w:fill="FFFFFF" w:themeFill="background1"/>
          </w:tcPr>
          <w:p w14:paraId="248D43CE" w14:textId="4EA6F66C" w:rsidR="00DD1091" w:rsidRPr="002A5ED7" w:rsidRDefault="006769B0" w:rsidP="001219F8">
            <w:pPr>
              <w:rPr>
                <w:rFonts w:ascii="Times New Roman" w:eastAsiaTheme="minorHAnsi" w:hAnsi="Times New Roman"/>
                <w:sz w:val="24"/>
                <w:szCs w:val="24"/>
              </w:rPr>
            </w:pPr>
            <w:r>
              <w:rPr>
                <w:rFonts w:ascii="Times New Roman" w:eastAsiaTheme="minorHAnsi" w:hAnsi="Times New Roman"/>
                <w:sz w:val="24"/>
                <w:szCs w:val="24"/>
              </w:rPr>
              <w:t>June 15, 2024; September 15, 2024; December 15, 2024</w:t>
            </w:r>
          </w:p>
        </w:tc>
        <w:tc>
          <w:tcPr>
            <w:tcW w:w="1251" w:type="pct"/>
            <w:shd w:val="clear" w:color="auto" w:fill="FFFFFF" w:themeFill="background1"/>
          </w:tcPr>
          <w:p w14:paraId="5A6F0449" w14:textId="77777777" w:rsidR="00DD1091" w:rsidRPr="002A5ED7" w:rsidRDefault="00DD1091" w:rsidP="00DD1091">
            <w:pPr>
              <w:jc w:val="both"/>
              <w:rPr>
                <w:rFonts w:ascii="Times New Roman" w:eastAsiaTheme="minorHAnsi" w:hAnsi="Times New Roman"/>
                <w:sz w:val="24"/>
                <w:szCs w:val="24"/>
              </w:rPr>
            </w:pPr>
          </w:p>
        </w:tc>
        <w:tc>
          <w:tcPr>
            <w:tcW w:w="1252" w:type="pct"/>
            <w:shd w:val="clear" w:color="auto" w:fill="FFFFFF" w:themeFill="background1"/>
          </w:tcPr>
          <w:p w14:paraId="7004452D" w14:textId="77777777" w:rsidR="00DD1091" w:rsidRPr="002A5ED7" w:rsidRDefault="00DD1091" w:rsidP="00DD1091">
            <w:pPr>
              <w:jc w:val="both"/>
              <w:rPr>
                <w:rFonts w:ascii="Times New Roman" w:eastAsiaTheme="minorHAnsi" w:hAnsi="Times New Roman"/>
                <w:sz w:val="24"/>
                <w:szCs w:val="24"/>
              </w:rPr>
            </w:pPr>
          </w:p>
        </w:tc>
      </w:tr>
      <w:tr w:rsidR="008A07F6" w:rsidRPr="00DD1091" w14:paraId="4427A11D" w14:textId="77777777" w:rsidTr="35B1F50A">
        <w:trPr>
          <w:jc w:val="center"/>
        </w:trPr>
        <w:tc>
          <w:tcPr>
            <w:tcW w:w="1558" w:type="pct"/>
          </w:tcPr>
          <w:p w14:paraId="14D7D677" w14:textId="0CB62543" w:rsidR="00C20CF1" w:rsidRPr="002A5ED7" w:rsidRDefault="00C20CF1" w:rsidP="00C20CF1">
            <w:pPr>
              <w:pStyle w:val="ListParagraph"/>
              <w:numPr>
                <w:ilvl w:val="0"/>
                <w:numId w:val="18"/>
              </w:numPr>
              <w:rPr>
                <w:rFonts w:ascii="Times New Roman" w:eastAsia="Calibri" w:hAnsi="Times New Roman"/>
                <w:sz w:val="24"/>
                <w:szCs w:val="24"/>
              </w:rPr>
            </w:pPr>
            <w:r w:rsidRPr="002A5ED7">
              <w:rPr>
                <w:rFonts w:ascii="Times New Roman" w:eastAsia="Calibri" w:hAnsi="Times New Roman"/>
                <w:sz w:val="24"/>
                <w:szCs w:val="24"/>
              </w:rPr>
              <w:t>Participate in a mid-term review of the project.</w:t>
            </w:r>
          </w:p>
          <w:p w14:paraId="5D0D62BE" w14:textId="5798D91D" w:rsidR="008A07F6" w:rsidRPr="006769B0" w:rsidRDefault="008A07F6" w:rsidP="006769B0">
            <w:pPr>
              <w:rPr>
                <w:rFonts w:ascii="Times New Roman" w:eastAsia="Calibri" w:hAnsi="Times New Roman"/>
                <w:sz w:val="24"/>
                <w:szCs w:val="24"/>
              </w:rPr>
            </w:pPr>
          </w:p>
        </w:tc>
        <w:tc>
          <w:tcPr>
            <w:tcW w:w="939" w:type="pct"/>
            <w:shd w:val="clear" w:color="auto" w:fill="FFFFFF" w:themeFill="background1"/>
          </w:tcPr>
          <w:p w14:paraId="5489FFD9" w14:textId="77777777" w:rsidR="008A07F6" w:rsidRDefault="008A07F6" w:rsidP="001219F8">
            <w:pPr>
              <w:rPr>
                <w:rFonts w:ascii="Times New Roman" w:eastAsiaTheme="minorHAnsi" w:hAnsi="Times New Roman"/>
                <w:sz w:val="24"/>
                <w:szCs w:val="24"/>
              </w:rPr>
            </w:pPr>
          </w:p>
          <w:p w14:paraId="6591F7A6" w14:textId="6C593775" w:rsidR="006769B0" w:rsidRPr="002A5ED7" w:rsidRDefault="006769B0" w:rsidP="001219F8">
            <w:pPr>
              <w:rPr>
                <w:rFonts w:ascii="Times New Roman" w:eastAsiaTheme="minorHAnsi" w:hAnsi="Times New Roman"/>
                <w:sz w:val="24"/>
                <w:szCs w:val="24"/>
              </w:rPr>
            </w:pPr>
            <w:r>
              <w:rPr>
                <w:rFonts w:ascii="Times New Roman" w:eastAsiaTheme="minorHAnsi" w:hAnsi="Times New Roman"/>
                <w:sz w:val="24"/>
                <w:szCs w:val="24"/>
              </w:rPr>
              <w:t>August 1, 2024</w:t>
            </w:r>
          </w:p>
        </w:tc>
        <w:tc>
          <w:tcPr>
            <w:tcW w:w="1251" w:type="pct"/>
            <w:shd w:val="clear" w:color="auto" w:fill="FFFFFF" w:themeFill="background1"/>
          </w:tcPr>
          <w:p w14:paraId="2BD69956" w14:textId="77777777" w:rsidR="008A07F6" w:rsidRPr="002A5ED7" w:rsidRDefault="008A07F6" w:rsidP="00DD1091">
            <w:pPr>
              <w:jc w:val="both"/>
              <w:rPr>
                <w:rFonts w:ascii="Times New Roman" w:eastAsiaTheme="minorHAnsi" w:hAnsi="Times New Roman"/>
                <w:sz w:val="24"/>
                <w:szCs w:val="24"/>
              </w:rPr>
            </w:pPr>
          </w:p>
        </w:tc>
        <w:tc>
          <w:tcPr>
            <w:tcW w:w="1252" w:type="pct"/>
            <w:shd w:val="clear" w:color="auto" w:fill="FFFFFF" w:themeFill="background1"/>
          </w:tcPr>
          <w:p w14:paraId="62C53FA6" w14:textId="77777777" w:rsidR="008A07F6" w:rsidRPr="002A5ED7" w:rsidRDefault="008A07F6" w:rsidP="00DD1091">
            <w:pPr>
              <w:jc w:val="both"/>
              <w:rPr>
                <w:rFonts w:ascii="Times New Roman" w:eastAsiaTheme="minorHAnsi" w:hAnsi="Times New Roman"/>
                <w:sz w:val="24"/>
                <w:szCs w:val="24"/>
              </w:rPr>
            </w:pPr>
          </w:p>
        </w:tc>
      </w:tr>
      <w:tr w:rsidR="00067E56" w:rsidRPr="00DD1091" w14:paraId="652AE0A7" w14:textId="77777777" w:rsidTr="35B1F50A">
        <w:trPr>
          <w:jc w:val="center"/>
        </w:trPr>
        <w:tc>
          <w:tcPr>
            <w:tcW w:w="1558" w:type="pct"/>
          </w:tcPr>
          <w:p w14:paraId="725BAC63" w14:textId="050AA7C3" w:rsidR="00C20CF1" w:rsidRPr="002A5ED7" w:rsidRDefault="00C20CF1" w:rsidP="00C20CF1">
            <w:pPr>
              <w:pStyle w:val="ListParagraph"/>
              <w:numPr>
                <w:ilvl w:val="0"/>
                <w:numId w:val="18"/>
              </w:numPr>
              <w:rPr>
                <w:rFonts w:ascii="Times New Roman" w:eastAsia="Calibri" w:hAnsi="Times New Roman"/>
                <w:sz w:val="24"/>
                <w:szCs w:val="24"/>
              </w:rPr>
            </w:pPr>
            <w:r w:rsidRPr="002A5ED7">
              <w:rPr>
                <w:rFonts w:ascii="Times New Roman" w:eastAsia="Calibri" w:hAnsi="Times New Roman"/>
                <w:sz w:val="24"/>
                <w:szCs w:val="24"/>
              </w:rPr>
              <w:t>Complete and submit an executive summary with the final deliverable that provides all components set forth in the contract (e.g., overview of major activities, outputs, outcomes, summary and analysis of data, recommendations of future actions).</w:t>
            </w:r>
          </w:p>
          <w:p w14:paraId="3E2461DC" w14:textId="06C69F7A" w:rsidR="00067E56" w:rsidRPr="006769B0" w:rsidRDefault="00067E56" w:rsidP="006769B0">
            <w:pPr>
              <w:rPr>
                <w:rFonts w:ascii="Times New Roman" w:eastAsia="Calibri" w:hAnsi="Times New Roman"/>
                <w:sz w:val="24"/>
                <w:szCs w:val="24"/>
              </w:rPr>
            </w:pPr>
          </w:p>
        </w:tc>
        <w:tc>
          <w:tcPr>
            <w:tcW w:w="939" w:type="pct"/>
            <w:shd w:val="clear" w:color="auto" w:fill="FFFFFF" w:themeFill="background1"/>
          </w:tcPr>
          <w:p w14:paraId="2087B322" w14:textId="77777777" w:rsidR="00067E56" w:rsidRDefault="00067E56" w:rsidP="001219F8">
            <w:pPr>
              <w:rPr>
                <w:rFonts w:ascii="Times New Roman" w:eastAsiaTheme="minorHAnsi" w:hAnsi="Times New Roman"/>
                <w:sz w:val="24"/>
                <w:szCs w:val="24"/>
              </w:rPr>
            </w:pPr>
          </w:p>
          <w:p w14:paraId="5B0AA59A" w14:textId="77777777" w:rsidR="006769B0" w:rsidRDefault="006769B0" w:rsidP="001219F8">
            <w:pPr>
              <w:rPr>
                <w:rFonts w:ascii="Times New Roman" w:eastAsiaTheme="minorHAnsi" w:hAnsi="Times New Roman"/>
                <w:sz w:val="24"/>
                <w:szCs w:val="24"/>
              </w:rPr>
            </w:pPr>
          </w:p>
          <w:p w14:paraId="14CB0FF6" w14:textId="0B9B33E2" w:rsidR="006769B0" w:rsidRPr="002A5ED7" w:rsidRDefault="006769B0" w:rsidP="001219F8">
            <w:pPr>
              <w:rPr>
                <w:rFonts w:ascii="Times New Roman" w:eastAsiaTheme="minorHAnsi" w:hAnsi="Times New Roman"/>
                <w:sz w:val="24"/>
                <w:szCs w:val="24"/>
              </w:rPr>
            </w:pPr>
            <w:r>
              <w:rPr>
                <w:rFonts w:ascii="Times New Roman" w:eastAsiaTheme="minorHAnsi" w:hAnsi="Times New Roman"/>
                <w:sz w:val="24"/>
                <w:szCs w:val="24"/>
              </w:rPr>
              <w:t>December 15, 2024</w:t>
            </w:r>
          </w:p>
        </w:tc>
        <w:tc>
          <w:tcPr>
            <w:tcW w:w="1251" w:type="pct"/>
            <w:shd w:val="clear" w:color="auto" w:fill="FFFFFF" w:themeFill="background1"/>
          </w:tcPr>
          <w:p w14:paraId="4D301E71" w14:textId="77777777" w:rsidR="00067E56" w:rsidRPr="002A5ED7" w:rsidRDefault="00067E56" w:rsidP="00DD1091">
            <w:pPr>
              <w:jc w:val="both"/>
              <w:rPr>
                <w:rFonts w:ascii="Times New Roman" w:eastAsiaTheme="minorHAnsi" w:hAnsi="Times New Roman"/>
                <w:sz w:val="24"/>
                <w:szCs w:val="24"/>
              </w:rPr>
            </w:pPr>
          </w:p>
        </w:tc>
        <w:tc>
          <w:tcPr>
            <w:tcW w:w="1252" w:type="pct"/>
            <w:shd w:val="clear" w:color="auto" w:fill="FFFFFF" w:themeFill="background1"/>
          </w:tcPr>
          <w:p w14:paraId="4A0CB93B" w14:textId="77777777" w:rsidR="00067E56" w:rsidRPr="002A5ED7" w:rsidRDefault="00067E56" w:rsidP="00DD1091">
            <w:pPr>
              <w:jc w:val="both"/>
              <w:rPr>
                <w:rFonts w:ascii="Times New Roman" w:eastAsiaTheme="minorHAnsi" w:hAnsi="Times New Roman"/>
                <w:sz w:val="24"/>
                <w:szCs w:val="24"/>
              </w:rPr>
            </w:pPr>
          </w:p>
        </w:tc>
      </w:tr>
      <w:tr w:rsidR="002A5ED7" w:rsidRPr="00DD1091" w14:paraId="503C9D98" w14:textId="77777777" w:rsidTr="35B1F50A">
        <w:trPr>
          <w:jc w:val="center"/>
        </w:trPr>
        <w:tc>
          <w:tcPr>
            <w:tcW w:w="1558" w:type="pct"/>
          </w:tcPr>
          <w:p w14:paraId="75D28A84" w14:textId="77777777" w:rsidR="002A5ED7" w:rsidRPr="002A5ED7" w:rsidRDefault="002A5ED7" w:rsidP="002A5ED7">
            <w:pPr>
              <w:pStyle w:val="ListParagraph"/>
              <w:numPr>
                <w:ilvl w:val="0"/>
                <w:numId w:val="18"/>
              </w:numPr>
              <w:rPr>
                <w:rFonts w:ascii="Times New Roman" w:eastAsia="Calibri" w:hAnsi="Times New Roman"/>
                <w:sz w:val="24"/>
                <w:szCs w:val="24"/>
              </w:rPr>
            </w:pPr>
            <w:r w:rsidRPr="002A5ED7">
              <w:rPr>
                <w:rFonts w:ascii="Times New Roman" w:eastAsia="Calibri" w:hAnsi="Times New Roman"/>
                <w:sz w:val="24"/>
                <w:szCs w:val="24"/>
              </w:rPr>
              <w:t>Attend bi-weekly meetings with the Director, Programs and Contracts (i.e., contract/agreement manager).</w:t>
            </w:r>
          </w:p>
          <w:p w14:paraId="5A589CAC" w14:textId="77777777" w:rsidR="002A5ED7" w:rsidRPr="006769B0" w:rsidRDefault="002A5ED7" w:rsidP="006769B0">
            <w:pPr>
              <w:rPr>
                <w:rFonts w:ascii="Times New Roman" w:eastAsia="Calibri" w:hAnsi="Times New Roman"/>
                <w:sz w:val="24"/>
                <w:szCs w:val="24"/>
              </w:rPr>
            </w:pPr>
          </w:p>
        </w:tc>
        <w:tc>
          <w:tcPr>
            <w:tcW w:w="939" w:type="pct"/>
            <w:shd w:val="clear" w:color="auto" w:fill="FFFFFF" w:themeFill="background1"/>
          </w:tcPr>
          <w:p w14:paraId="2B71398D" w14:textId="77777777" w:rsidR="002A5ED7" w:rsidRDefault="002A5ED7" w:rsidP="001219F8">
            <w:pPr>
              <w:rPr>
                <w:rFonts w:ascii="Times New Roman" w:eastAsiaTheme="minorHAnsi" w:hAnsi="Times New Roman"/>
                <w:sz w:val="24"/>
                <w:szCs w:val="24"/>
              </w:rPr>
            </w:pPr>
          </w:p>
          <w:p w14:paraId="147F6295" w14:textId="5CACFD78" w:rsidR="006769B0" w:rsidRPr="002A5ED7" w:rsidRDefault="000D5146" w:rsidP="001219F8">
            <w:pPr>
              <w:rPr>
                <w:rFonts w:ascii="Times New Roman" w:eastAsiaTheme="minorHAnsi" w:hAnsi="Times New Roman"/>
                <w:sz w:val="24"/>
                <w:szCs w:val="24"/>
              </w:rPr>
            </w:pPr>
            <w:r>
              <w:rPr>
                <w:rFonts w:ascii="Times New Roman" w:eastAsiaTheme="minorHAnsi" w:hAnsi="Times New Roman"/>
                <w:sz w:val="24"/>
                <w:szCs w:val="24"/>
              </w:rPr>
              <w:t>O</w:t>
            </w:r>
            <w:r w:rsidR="006769B0">
              <w:rPr>
                <w:rFonts w:ascii="Times New Roman" w:eastAsiaTheme="minorHAnsi" w:hAnsi="Times New Roman"/>
                <w:sz w:val="24"/>
                <w:szCs w:val="24"/>
              </w:rPr>
              <w:t>ngoing</w:t>
            </w:r>
          </w:p>
        </w:tc>
        <w:tc>
          <w:tcPr>
            <w:tcW w:w="1251" w:type="pct"/>
            <w:shd w:val="clear" w:color="auto" w:fill="FFFFFF" w:themeFill="background1"/>
          </w:tcPr>
          <w:p w14:paraId="75F59769" w14:textId="77777777" w:rsidR="002A5ED7" w:rsidRPr="002A5ED7" w:rsidRDefault="002A5ED7" w:rsidP="00DD1091">
            <w:pPr>
              <w:jc w:val="both"/>
              <w:rPr>
                <w:rFonts w:ascii="Times New Roman" w:eastAsiaTheme="minorHAnsi" w:hAnsi="Times New Roman"/>
                <w:sz w:val="24"/>
                <w:szCs w:val="24"/>
              </w:rPr>
            </w:pPr>
          </w:p>
        </w:tc>
        <w:tc>
          <w:tcPr>
            <w:tcW w:w="1252" w:type="pct"/>
            <w:shd w:val="clear" w:color="auto" w:fill="FFFFFF" w:themeFill="background1"/>
          </w:tcPr>
          <w:p w14:paraId="69BE9A91" w14:textId="77777777" w:rsidR="002A5ED7" w:rsidRPr="002A5ED7" w:rsidRDefault="002A5ED7" w:rsidP="00DD1091">
            <w:pPr>
              <w:jc w:val="both"/>
              <w:rPr>
                <w:rFonts w:ascii="Times New Roman" w:eastAsiaTheme="minorHAnsi" w:hAnsi="Times New Roman"/>
                <w:sz w:val="24"/>
                <w:szCs w:val="24"/>
              </w:rPr>
            </w:pPr>
          </w:p>
        </w:tc>
      </w:tr>
      <w:tr w:rsidR="002A5ED7" w:rsidRPr="00DD1091" w14:paraId="49B9C56A" w14:textId="77777777" w:rsidTr="35B1F50A">
        <w:trPr>
          <w:jc w:val="center"/>
        </w:trPr>
        <w:tc>
          <w:tcPr>
            <w:tcW w:w="1558" w:type="pct"/>
          </w:tcPr>
          <w:p w14:paraId="11817C4E" w14:textId="017BEBA6" w:rsidR="002A5ED7" w:rsidRPr="002A5ED7" w:rsidRDefault="002A5ED7" w:rsidP="002A5ED7">
            <w:pPr>
              <w:pStyle w:val="ListParagraph"/>
              <w:numPr>
                <w:ilvl w:val="0"/>
                <w:numId w:val="18"/>
              </w:numPr>
              <w:rPr>
                <w:rFonts w:ascii="Times New Roman" w:eastAsia="Calibri" w:hAnsi="Times New Roman"/>
                <w:sz w:val="24"/>
                <w:szCs w:val="24"/>
              </w:rPr>
            </w:pPr>
            <w:r w:rsidRPr="002A5ED7">
              <w:rPr>
                <w:rFonts w:ascii="Times New Roman" w:eastAsia="Calibri" w:hAnsi="Times New Roman"/>
                <w:sz w:val="24"/>
                <w:szCs w:val="24"/>
              </w:rPr>
              <w:t>Develop meeting minutes with input from participants for submission.</w:t>
            </w:r>
          </w:p>
        </w:tc>
        <w:tc>
          <w:tcPr>
            <w:tcW w:w="939" w:type="pct"/>
            <w:shd w:val="clear" w:color="auto" w:fill="FFFFFF" w:themeFill="background1"/>
          </w:tcPr>
          <w:p w14:paraId="2F8A8625" w14:textId="1EEEBE25" w:rsidR="002A5ED7" w:rsidRPr="002A5ED7" w:rsidRDefault="006769B0" w:rsidP="001219F8">
            <w:pPr>
              <w:rPr>
                <w:rFonts w:ascii="Times New Roman" w:eastAsiaTheme="minorHAnsi" w:hAnsi="Times New Roman"/>
                <w:sz w:val="24"/>
                <w:szCs w:val="24"/>
              </w:rPr>
            </w:pPr>
            <w:r>
              <w:rPr>
                <w:rFonts w:ascii="Times New Roman" w:eastAsiaTheme="minorHAnsi" w:hAnsi="Times New Roman"/>
                <w:sz w:val="24"/>
                <w:szCs w:val="24"/>
              </w:rPr>
              <w:t xml:space="preserve"> Ongoing </w:t>
            </w:r>
          </w:p>
        </w:tc>
        <w:tc>
          <w:tcPr>
            <w:tcW w:w="1251" w:type="pct"/>
            <w:shd w:val="clear" w:color="auto" w:fill="FFFFFF" w:themeFill="background1"/>
          </w:tcPr>
          <w:p w14:paraId="7048F532" w14:textId="77777777" w:rsidR="002A5ED7" w:rsidRPr="002A5ED7" w:rsidRDefault="002A5ED7" w:rsidP="00DD1091">
            <w:pPr>
              <w:jc w:val="both"/>
              <w:rPr>
                <w:rFonts w:ascii="Times New Roman" w:eastAsiaTheme="minorHAnsi" w:hAnsi="Times New Roman"/>
                <w:sz w:val="24"/>
                <w:szCs w:val="24"/>
              </w:rPr>
            </w:pPr>
          </w:p>
        </w:tc>
        <w:tc>
          <w:tcPr>
            <w:tcW w:w="1252" w:type="pct"/>
            <w:shd w:val="clear" w:color="auto" w:fill="FFFFFF" w:themeFill="background1"/>
          </w:tcPr>
          <w:p w14:paraId="39F366C1" w14:textId="77777777" w:rsidR="002A5ED7" w:rsidRPr="002A5ED7" w:rsidRDefault="002A5ED7" w:rsidP="00DD1091">
            <w:pPr>
              <w:jc w:val="both"/>
              <w:rPr>
                <w:rFonts w:ascii="Times New Roman" w:eastAsiaTheme="minorHAnsi" w:hAnsi="Times New Roman"/>
                <w:sz w:val="24"/>
                <w:szCs w:val="24"/>
              </w:rPr>
            </w:pPr>
          </w:p>
        </w:tc>
      </w:tr>
    </w:tbl>
    <w:p w14:paraId="3642C195" w14:textId="77777777" w:rsidR="001727BF" w:rsidRPr="008F2628" w:rsidRDefault="001727BF" w:rsidP="001727BF">
      <w:pPr>
        <w:rPr>
          <w:rFonts w:ascii="Times New Roman" w:hAnsi="Times New Roman"/>
        </w:rPr>
      </w:pPr>
    </w:p>
    <w:p w14:paraId="27FDCDE0" w14:textId="77777777" w:rsidR="004C5C12" w:rsidRPr="008F2628" w:rsidRDefault="004C5C12">
      <w:pPr>
        <w:rPr>
          <w:rFonts w:ascii="Times New Roman" w:hAnsi="Times New Roman"/>
        </w:rPr>
      </w:pPr>
    </w:p>
    <w:sectPr w:rsidR="004C5C12" w:rsidRPr="008F2628" w:rsidSect="00EE5B2D">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95258" w14:textId="77777777" w:rsidR="00EE5B2D" w:rsidRDefault="00EE5B2D">
      <w:r>
        <w:separator/>
      </w:r>
    </w:p>
  </w:endnote>
  <w:endnote w:type="continuationSeparator" w:id="0">
    <w:p w14:paraId="6F5FEA9E" w14:textId="77777777" w:rsidR="00EE5B2D" w:rsidRDefault="00EE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745577"/>
      <w:docPartObj>
        <w:docPartGallery w:val="Page Numbers (Bottom of Page)"/>
        <w:docPartUnique/>
      </w:docPartObj>
    </w:sdtPr>
    <w:sdtEndPr>
      <w:rPr>
        <w:noProof/>
      </w:rPr>
    </w:sdtEndPr>
    <w:sdtContent>
      <w:p w14:paraId="091711F6" w14:textId="77777777" w:rsidR="00714291" w:rsidRDefault="00383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18B66D" w14:textId="77777777" w:rsidR="00714291" w:rsidRDefault="00714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5C8D" w14:textId="77777777" w:rsidR="00EE5B2D" w:rsidRDefault="00EE5B2D">
      <w:r>
        <w:separator/>
      </w:r>
    </w:p>
  </w:footnote>
  <w:footnote w:type="continuationSeparator" w:id="0">
    <w:p w14:paraId="5D556A80" w14:textId="77777777" w:rsidR="00EE5B2D" w:rsidRDefault="00EE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34CA" w14:textId="33F6FF75" w:rsidR="00714291" w:rsidRPr="00B6517C" w:rsidRDefault="00933C83">
    <w:pPr>
      <w:pStyle w:val="Header"/>
      <w:rPr>
        <w:rFonts w:asciiTheme="minorHAnsi" w:hAnsiTheme="minorHAnsi" w:cstheme="minorHAnsi"/>
      </w:rPr>
    </w:pPr>
    <w:r>
      <w:rPr>
        <w:rFonts w:asciiTheme="minorHAnsi" w:hAnsiTheme="minorHAnsi" w:cstheme="minorHAnsi"/>
      </w:rPr>
      <w:t>Bid</w:t>
    </w:r>
    <w:r w:rsidR="00383386" w:rsidRPr="00B6517C">
      <w:rPr>
        <w:rFonts w:asciiTheme="minorHAnsi" w:hAnsiTheme="minorHAnsi" w:cstheme="minorHAnsi"/>
      </w:rPr>
      <w:t xml:space="preserve"> Submitted By: 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E6A"/>
    <w:multiLevelType w:val="hybridMultilevel"/>
    <w:tmpl w:val="35009F7E"/>
    <w:lvl w:ilvl="0" w:tplc="7DCA4434">
      <w:start w:val="1"/>
      <w:numFmt w:val="decimal"/>
      <w:lvlText w:val="%1."/>
      <w:lvlJc w:val="right"/>
      <w:pPr>
        <w:ind w:left="1800" w:hanging="180"/>
      </w:pPr>
      <w:rPr>
        <w:rFonts w:asciiTheme="minorHAnsi" w:eastAsia="Calibri" w:hAnsiTheme="minorHAns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8343D"/>
    <w:multiLevelType w:val="hybridMultilevel"/>
    <w:tmpl w:val="D7C40152"/>
    <w:lvl w:ilvl="0" w:tplc="ECC84F36">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2E2CD9"/>
    <w:multiLevelType w:val="hybridMultilevel"/>
    <w:tmpl w:val="6C7A26D8"/>
    <w:lvl w:ilvl="0" w:tplc="6CC2C2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265C"/>
    <w:multiLevelType w:val="hybridMultilevel"/>
    <w:tmpl w:val="734474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297388"/>
    <w:multiLevelType w:val="hybridMultilevel"/>
    <w:tmpl w:val="0F0454C8"/>
    <w:lvl w:ilvl="0" w:tplc="09869D54">
      <w:start w:val="3"/>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084753"/>
    <w:multiLevelType w:val="hybridMultilevel"/>
    <w:tmpl w:val="5D60A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D32B8"/>
    <w:multiLevelType w:val="hybridMultilevel"/>
    <w:tmpl w:val="F6FCB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62A52"/>
    <w:multiLevelType w:val="hybridMultilevel"/>
    <w:tmpl w:val="08B6A078"/>
    <w:lvl w:ilvl="0" w:tplc="894EEE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1701A"/>
    <w:multiLevelType w:val="hybridMultilevel"/>
    <w:tmpl w:val="D1D6A9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670C02"/>
    <w:multiLevelType w:val="hybridMultilevel"/>
    <w:tmpl w:val="A552A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70318"/>
    <w:multiLevelType w:val="hybridMultilevel"/>
    <w:tmpl w:val="6C0ECF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0263CA"/>
    <w:multiLevelType w:val="hybridMultilevel"/>
    <w:tmpl w:val="C2D4DECC"/>
    <w:lvl w:ilvl="0" w:tplc="6AF4798A">
      <w:start w:val="5"/>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46E65686">
      <w:start w:val="1"/>
      <w:numFmt w:val="decimal"/>
      <w:lvlText w:val="%3."/>
      <w:lvlJc w:val="right"/>
      <w:pPr>
        <w:ind w:left="1800" w:hanging="180"/>
      </w:pPr>
      <w:rPr>
        <w:rFonts w:asciiTheme="minorHAnsi" w:eastAsia="Calibri" w:hAnsiTheme="minorHAns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0563DB"/>
    <w:multiLevelType w:val="hybridMultilevel"/>
    <w:tmpl w:val="6C0ECF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7426EB"/>
    <w:multiLevelType w:val="hybridMultilevel"/>
    <w:tmpl w:val="11C4E45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EC77D8"/>
    <w:multiLevelType w:val="hybridMultilevel"/>
    <w:tmpl w:val="D51AC6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004D47"/>
    <w:multiLevelType w:val="hybridMultilevel"/>
    <w:tmpl w:val="8D2C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D5F41"/>
    <w:multiLevelType w:val="hybridMultilevel"/>
    <w:tmpl w:val="11C4E458"/>
    <w:lvl w:ilvl="0" w:tplc="FA2AA5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132DE"/>
    <w:multiLevelType w:val="hybridMultilevel"/>
    <w:tmpl w:val="4FDAC7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540439"/>
    <w:multiLevelType w:val="hybridMultilevel"/>
    <w:tmpl w:val="E98882EC"/>
    <w:lvl w:ilvl="0" w:tplc="F4DE7A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1087890">
      <w:start w:val="1"/>
      <w:numFmt w:val="decimal"/>
      <w:lvlText w:val="%3."/>
      <w:lvlJc w:val="right"/>
      <w:pPr>
        <w:ind w:left="2160" w:hanging="180"/>
      </w:pPr>
      <w:rPr>
        <w:rFonts w:asciiTheme="minorHAnsi" w:eastAsia="Calibri" w:hAnsiTheme="minorHAnsi" w:cs="Calibr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B62B6"/>
    <w:multiLevelType w:val="hybridMultilevel"/>
    <w:tmpl w:val="6FDCA4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4A7647"/>
    <w:multiLevelType w:val="hybridMultilevel"/>
    <w:tmpl w:val="9664E5F4"/>
    <w:lvl w:ilvl="0" w:tplc="B082FAEA">
      <w:start w:val="1"/>
      <w:numFmt w:val="decimal"/>
      <w:lvlText w:val="%1."/>
      <w:lvlJc w:val="right"/>
      <w:pPr>
        <w:ind w:left="1800" w:hanging="180"/>
      </w:pPr>
      <w:rPr>
        <w:rFonts w:asciiTheme="minorHAnsi" w:eastAsia="Calibri" w:hAnsiTheme="minorHAns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A6992"/>
    <w:multiLevelType w:val="hybridMultilevel"/>
    <w:tmpl w:val="8D487E90"/>
    <w:lvl w:ilvl="0" w:tplc="A356B8D8">
      <w:start w:val="4"/>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46E65686">
      <w:start w:val="1"/>
      <w:numFmt w:val="decimal"/>
      <w:lvlText w:val="%3."/>
      <w:lvlJc w:val="right"/>
      <w:pPr>
        <w:ind w:left="1800" w:hanging="180"/>
      </w:pPr>
      <w:rPr>
        <w:rFonts w:asciiTheme="minorHAnsi" w:eastAsia="Calibri" w:hAnsiTheme="minorHAns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9F453B"/>
    <w:multiLevelType w:val="hybridMultilevel"/>
    <w:tmpl w:val="9058E1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0D3A72"/>
    <w:multiLevelType w:val="hybridMultilevel"/>
    <w:tmpl w:val="AF641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3666D1"/>
    <w:multiLevelType w:val="hybridMultilevel"/>
    <w:tmpl w:val="70226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63035C"/>
    <w:multiLevelType w:val="hybridMultilevel"/>
    <w:tmpl w:val="067E5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074B6"/>
    <w:multiLevelType w:val="hybridMultilevel"/>
    <w:tmpl w:val="8CCE2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46622"/>
    <w:multiLevelType w:val="hybridMultilevel"/>
    <w:tmpl w:val="FF9ED592"/>
    <w:lvl w:ilvl="0" w:tplc="A356B8D8">
      <w:start w:val="4"/>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5205256">
    <w:abstractNumId w:val="18"/>
  </w:num>
  <w:num w:numId="2" w16cid:durableId="1599218405">
    <w:abstractNumId w:val="24"/>
  </w:num>
  <w:num w:numId="3" w16cid:durableId="919411794">
    <w:abstractNumId w:val="25"/>
  </w:num>
  <w:num w:numId="4" w16cid:durableId="1161891232">
    <w:abstractNumId w:val="26"/>
  </w:num>
  <w:num w:numId="5" w16cid:durableId="697968668">
    <w:abstractNumId w:val="22"/>
  </w:num>
  <w:num w:numId="6" w16cid:durableId="947925921">
    <w:abstractNumId w:val="4"/>
  </w:num>
  <w:num w:numId="7" w16cid:durableId="1896354315">
    <w:abstractNumId w:val="14"/>
  </w:num>
  <w:num w:numId="8" w16cid:durableId="117653454">
    <w:abstractNumId w:val="27"/>
  </w:num>
  <w:num w:numId="9" w16cid:durableId="473375358">
    <w:abstractNumId w:val="21"/>
  </w:num>
  <w:num w:numId="10" w16cid:durableId="85923759">
    <w:abstractNumId w:val="11"/>
  </w:num>
  <w:num w:numId="11" w16cid:durableId="1993941798">
    <w:abstractNumId w:val="0"/>
  </w:num>
  <w:num w:numId="12" w16cid:durableId="1867711927">
    <w:abstractNumId w:val="20"/>
  </w:num>
  <w:num w:numId="13" w16cid:durableId="1841044334">
    <w:abstractNumId w:val="7"/>
  </w:num>
  <w:num w:numId="14" w16cid:durableId="1320380908">
    <w:abstractNumId w:val="10"/>
  </w:num>
  <w:num w:numId="15" w16cid:durableId="577517010">
    <w:abstractNumId w:val="12"/>
  </w:num>
  <w:num w:numId="16" w16cid:durableId="1703902012">
    <w:abstractNumId w:val="6"/>
  </w:num>
  <w:num w:numId="17" w16cid:durableId="1686007860">
    <w:abstractNumId w:val="19"/>
  </w:num>
  <w:num w:numId="18" w16cid:durableId="1401754534">
    <w:abstractNumId w:val="1"/>
  </w:num>
  <w:num w:numId="19" w16cid:durableId="1064372751">
    <w:abstractNumId w:val="8"/>
  </w:num>
  <w:num w:numId="20" w16cid:durableId="1841004045">
    <w:abstractNumId w:val="3"/>
  </w:num>
  <w:num w:numId="21" w16cid:durableId="837621226">
    <w:abstractNumId w:val="23"/>
  </w:num>
  <w:num w:numId="22" w16cid:durableId="1714620781">
    <w:abstractNumId w:val="15"/>
  </w:num>
  <w:num w:numId="23" w16cid:durableId="1177697583">
    <w:abstractNumId w:val="16"/>
  </w:num>
  <w:num w:numId="24" w16cid:durableId="774906892">
    <w:abstractNumId w:val="13"/>
  </w:num>
  <w:num w:numId="25" w16cid:durableId="1930846171">
    <w:abstractNumId w:val="5"/>
  </w:num>
  <w:num w:numId="26" w16cid:durableId="1393191634">
    <w:abstractNumId w:val="9"/>
  </w:num>
  <w:num w:numId="27" w16cid:durableId="1688363653">
    <w:abstractNumId w:val="17"/>
  </w:num>
  <w:num w:numId="28" w16cid:durableId="1819810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BF"/>
    <w:rsid w:val="00015803"/>
    <w:rsid w:val="00027FE6"/>
    <w:rsid w:val="000657FF"/>
    <w:rsid w:val="00067E56"/>
    <w:rsid w:val="000A543E"/>
    <w:rsid w:val="000D5146"/>
    <w:rsid w:val="001219F8"/>
    <w:rsid w:val="001343C1"/>
    <w:rsid w:val="00146C7D"/>
    <w:rsid w:val="001472A8"/>
    <w:rsid w:val="00162499"/>
    <w:rsid w:val="00171633"/>
    <w:rsid w:val="001727BF"/>
    <w:rsid w:val="0017543A"/>
    <w:rsid w:val="00181049"/>
    <w:rsid w:val="0018265B"/>
    <w:rsid w:val="001A26C5"/>
    <w:rsid w:val="001B5B62"/>
    <w:rsid w:val="001C40C7"/>
    <w:rsid w:val="001C75DA"/>
    <w:rsid w:val="001E42ED"/>
    <w:rsid w:val="001E59B4"/>
    <w:rsid w:val="00200DF2"/>
    <w:rsid w:val="00204057"/>
    <w:rsid w:val="00211449"/>
    <w:rsid w:val="002578B9"/>
    <w:rsid w:val="00271FD0"/>
    <w:rsid w:val="002A5ED7"/>
    <w:rsid w:val="002B7C05"/>
    <w:rsid w:val="002C0F4B"/>
    <w:rsid w:val="002E0075"/>
    <w:rsid w:val="00314908"/>
    <w:rsid w:val="00361AF1"/>
    <w:rsid w:val="00361B1B"/>
    <w:rsid w:val="00383386"/>
    <w:rsid w:val="003854D7"/>
    <w:rsid w:val="003874AB"/>
    <w:rsid w:val="003917B5"/>
    <w:rsid w:val="003A281E"/>
    <w:rsid w:val="003C13F3"/>
    <w:rsid w:val="003D2539"/>
    <w:rsid w:val="003E5DCD"/>
    <w:rsid w:val="004224F0"/>
    <w:rsid w:val="004372FC"/>
    <w:rsid w:val="00437925"/>
    <w:rsid w:val="004543C3"/>
    <w:rsid w:val="00480DAF"/>
    <w:rsid w:val="00492356"/>
    <w:rsid w:val="004979ED"/>
    <w:rsid w:val="004C5C12"/>
    <w:rsid w:val="004C7658"/>
    <w:rsid w:val="004F37F8"/>
    <w:rsid w:val="0050737A"/>
    <w:rsid w:val="005177A3"/>
    <w:rsid w:val="00524D09"/>
    <w:rsid w:val="00532348"/>
    <w:rsid w:val="005B268F"/>
    <w:rsid w:val="005F25DE"/>
    <w:rsid w:val="005F552A"/>
    <w:rsid w:val="00620C4C"/>
    <w:rsid w:val="00624305"/>
    <w:rsid w:val="00624D8A"/>
    <w:rsid w:val="00625BE4"/>
    <w:rsid w:val="006472D4"/>
    <w:rsid w:val="0065203B"/>
    <w:rsid w:val="00653507"/>
    <w:rsid w:val="006769B0"/>
    <w:rsid w:val="006B3A09"/>
    <w:rsid w:val="006C2000"/>
    <w:rsid w:val="006C2C4C"/>
    <w:rsid w:val="006D38E7"/>
    <w:rsid w:val="006D7210"/>
    <w:rsid w:val="00714291"/>
    <w:rsid w:val="00715AC3"/>
    <w:rsid w:val="007205FD"/>
    <w:rsid w:val="007220A9"/>
    <w:rsid w:val="00756155"/>
    <w:rsid w:val="00760042"/>
    <w:rsid w:val="007634FF"/>
    <w:rsid w:val="00786651"/>
    <w:rsid w:val="00791A41"/>
    <w:rsid w:val="007A75A2"/>
    <w:rsid w:val="007D234D"/>
    <w:rsid w:val="00805DA5"/>
    <w:rsid w:val="008068DA"/>
    <w:rsid w:val="00816D80"/>
    <w:rsid w:val="00822B02"/>
    <w:rsid w:val="00846581"/>
    <w:rsid w:val="008A07F6"/>
    <w:rsid w:val="008C13BA"/>
    <w:rsid w:val="008F2628"/>
    <w:rsid w:val="009009C8"/>
    <w:rsid w:val="00900D9B"/>
    <w:rsid w:val="00910156"/>
    <w:rsid w:val="009259BF"/>
    <w:rsid w:val="0093317B"/>
    <w:rsid w:val="00933C83"/>
    <w:rsid w:val="009535D5"/>
    <w:rsid w:val="00956CAA"/>
    <w:rsid w:val="009B2CBF"/>
    <w:rsid w:val="009C2074"/>
    <w:rsid w:val="009F7E1D"/>
    <w:rsid w:val="00A04E99"/>
    <w:rsid w:val="00A20253"/>
    <w:rsid w:val="00A23829"/>
    <w:rsid w:val="00A23979"/>
    <w:rsid w:val="00A40729"/>
    <w:rsid w:val="00A42269"/>
    <w:rsid w:val="00A5594F"/>
    <w:rsid w:val="00A56C88"/>
    <w:rsid w:val="00A95D38"/>
    <w:rsid w:val="00AA0DA7"/>
    <w:rsid w:val="00AB31BF"/>
    <w:rsid w:val="00AD0698"/>
    <w:rsid w:val="00AD7E8B"/>
    <w:rsid w:val="00AE5A79"/>
    <w:rsid w:val="00AE7C26"/>
    <w:rsid w:val="00B000E8"/>
    <w:rsid w:val="00B00302"/>
    <w:rsid w:val="00B2757D"/>
    <w:rsid w:val="00B35153"/>
    <w:rsid w:val="00B71BF2"/>
    <w:rsid w:val="00B91A81"/>
    <w:rsid w:val="00BA5B64"/>
    <w:rsid w:val="00BC52C7"/>
    <w:rsid w:val="00BE63CC"/>
    <w:rsid w:val="00C1258D"/>
    <w:rsid w:val="00C1460E"/>
    <w:rsid w:val="00C20CF1"/>
    <w:rsid w:val="00C423F9"/>
    <w:rsid w:val="00C461E7"/>
    <w:rsid w:val="00C62648"/>
    <w:rsid w:val="00C667CF"/>
    <w:rsid w:val="00C7627C"/>
    <w:rsid w:val="00CB25E5"/>
    <w:rsid w:val="00CB762A"/>
    <w:rsid w:val="00CB7B62"/>
    <w:rsid w:val="00CC2AD0"/>
    <w:rsid w:val="00CD3A1B"/>
    <w:rsid w:val="00CE3B44"/>
    <w:rsid w:val="00D2226E"/>
    <w:rsid w:val="00D26992"/>
    <w:rsid w:val="00D355BA"/>
    <w:rsid w:val="00D4340D"/>
    <w:rsid w:val="00DA2101"/>
    <w:rsid w:val="00DC401F"/>
    <w:rsid w:val="00DD1091"/>
    <w:rsid w:val="00E70829"/>
    <w:rsid w:val="00E97FBC"/>
    <w:rsid w:val="00EC6471"/>
    <w:rsid w:val="00EE5B2D"/>
    <w:rsid w:val="00EF72C5"/>
    <w:rsid w:val="00F06C1C"/>
    <w:rsid w:val="00F163A6"/>
    <w:rsid w:val="00F35FEA"/>
    <w:rsid w:val="00F3715B"/>
    <w:rsid w:val="00F70F05"/>
    <w:rsid w:val="00F915E0"/>
    <w:rsid w:val="00FA4DDE"/>
    <w:rsid w:val="11348633"/>
    <w:rsid w:val="35B1F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6569C"/>
  <w15:chartTrackingRefBased/>
  <w15:docId w15:val="{DE2C5780-8ABF-4D82-8C98-EFC0C05E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7BF"/>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7BF"/>
    <w:pPr>
      <w:ind w:left="720"/>
    </w:pPr>
  </w:style>
  <w:style w:type="paragraph" w:styleId="Header">
    <w:name w:val="header"/>
    <w:basedOn w:val="Normal"/>
    <w:link w:val="HeaderChar"/>
    <w:uiPriority w:val="99"/>
    <w:unhideWhenUsed/>
    <w:rsid w:val="001727BF"/>
    <w:pPr>
      <w:tabs>
        <w:tab w:val="center" w:pos="4680"/>
        <w:tab w:val="right" w:pos="9360"/>
      </w:tabs>
    </w:pPr>
  </w:style>
  <w:style w:type="character" w:customStyle="1" w:styleId="HeaderChar">
    <w:name w:val="Header Char"/>
    <w:basedOn w:val="DefaultParagraphFont"/>
    <w:link w:val="Header"/>
    <w:uiPriority w:val="99"/>
    <w:rsid w:val="001727BF"/>
    <w:rPr>
      <w:rFonts w:ascii="Arial" w:eastAsia="Times New Roman" w:hAnsi="Arial" w:cs="Times New Roman"/>
      <w:szCs w:val="20"/>
    </w:rPr>
  </w:style>
  <w:style w:type="paragraph" w:styleId="Footer">
    <w:name w:val="footer"/>
    <w:basedOn w:val="Normal"/>
    <w:link w:val="FooterChar"/>
    <w:uiPriority w:val="99"/>
    <w:unhideWhenUsed/>
    <w:rsid w:val="001727BF"/>
    <w:pPr>
      <w:tabs>
        <w:tab w:val="center" w:pos="4680"/>
        <w:tab w:val="right" w:pos="9360"/>
      </w:tabs>
    </w:pPr>
  </w:style>
  <w:style w:type="character" w:customStyle="1" w:styleId="FooterChar">
    <w:name w:val="Footer Char"/>
    <w:basedOn w:val="DefaultParagraphFont"/>
    <w:link w:val="Footer"/>
    <w:uiPriority w:val="99"/>
    <w:rsid w:val="001727BF"/>
    <w:rPr>
      <w:rFonts w:ascii="Arial" w:eastAsia="Times New Roman" w:hAnsi="Arial" w:cs="Times New Roman"/>
      <w:szCs w:val="20"/>
    </w:rPr>
  </w:style>
  <w:style w:type="table" w:styleId="TableGrid">
    <w:name w:val="Table Grid"/>
    <w:basedOn w:val="TableNormal"/>
    <w:uiPriority w:val="39"/>
    <w:rsid w:val="0038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75DA"/>
  </w:style>
  <w:style w:type="character" w:customStyle="1" w:styleId="eop">
    <w:name w:val="eop"/>
    <w:basedOn w:val="DefaultParagraphFont"/>
    <w:rsid w:val="001C75DA"/>
  </w:style>
  <w:style w:type="paragraph" w:styleId="Revision">
    <w:name w:val="Revision"/>
    <w:hidden/>
    <w:uiPriority w:val="99"/>
    <w:semiHidden/>
    <w:rsid w:val="00181049"/>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181049"/>
    <w:rPr>
      <w:sz w:val="16"/>
      <w:szCs w:val="16"/>
    </w:rPr>
  </w:style>
  <w:style w:type="paragraph" w:styleId="CommentText">
    <w:name w:val="annotation text"/>
    <w:basedOn w:val="Normal"/>
    <w:link w:val="CommentTextChar"/>
    <w:uiPriority w:val="99"/>
    <w:unhideWhenUsed/>
    <w:rsid w:val="00181049"/>
    <w:rPr>
      <w:sz w:val="20"/>
    </w:rPr>
  </w:style>
  <w:style w:type="character" w:customStyle="1" w:styleId="CommentTextChar">
    <w:name w:val="Comment Text Char"/>
    <w:basedOn w:val="DefaultParagraphFont"/>
    <w:link w:val="CommentText"/>
    <w:uiPriority w:val="99"/>
    <w:rsid w:val="0018104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81049"/>
    <w:rPr>
      <w:b/>
      <w:bCs/>
    </w:rPr>
  </w:style>
  <w:style w:type="character" w:customStyle="1" w:styleId="CommentSubjectChar">
    <w:name w:val="Comment Subject Char"/>
    <w:basedOn w:val="CommentTextChar"/>
    <w:link w:val="CommentSubject"/>
    <w:uiPriority w:val="99"/>
    <w:semiHidden/>
    <w:rsid w:val="0018104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345467313A04AADC520A8738BC845" ma:contentTypeVersion="2" ma:contentTypeDescription="Create a new document." ma:contentTypeScope="" ma:versionID="26207fad048ebaf3ffaaa64d45087811">
  <xsd:schema xmlns:xsd="http://www.w3.org/2001/XMLSchema" xmlns:xs="http://www.w3.org/2001/XMLSchema" xmlns:p="http://schemas.microsoft.com/office/2006/metadata/properties" xmlns:ns2="34e78530-1912-409c-92d8-c018029cc2bb" targetNamespace="http://schemas.microsoft.com/office/2006/metadata/properties" ma:root="true" ma:fieldsID="cd1dc2204280329613e9635fb961ab46" ns2:_="">
    <xsd:import namespace="34e78530-1912-409c-92d8-c018029cc2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78530-1912-409c-92d8-c018029cc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BF7D9-3CA3-479B-AB32-3377B9F6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78530-1912-409c-92d8-c018029cc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8F78F-C3FC-45A5-AEA5-BD300F2B50E0}">
  <ds:schemaRefs>
    <ds:schemaRef ds:uri="http://schemas.microsoft.com/sharepoint/v3/contenttype/forms"/>
  </ds:schemaRefs>
</ds:datastoreItem>
</file>

<file path=customXml/itemProps3.xml><?xml version="1.0" encoding="utf-8"?>
<ds:datastoreItem xmlns:ds="http://schemas.openxmlformats.org/officeDocument/2006/customXml" ds:itemID="{9E5282F8-5EA9-4E88-86E2-FCE87E9FC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Hohmeister</dc:creator>
  <cp:keywords/>
  <dc:description/>
  <cp:lastModifiedBy>Jamie Mayersohn</cp:lastModifiedBy>
  <cp:revision>2</cp:revision>
  <dcterms:created xsi:type="dcterms:W3CDTF">2024-01-09T14:13:00Z</dcterms:created>
  <dcterms:modified xsi:type="dcterms:W3CDTF">2024-01-09T14:13:00Z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0x010100619345467313A04AADC520A8738BC845</vt:lpwstr>
  </property>
</Properties>
</file>